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8C" w:rsidRPr="00655F9D" w:rsidRDefault="00B8028C" w:rsidP="00B8028C">
      <w:pPr>
        <w:jc w:val="center"/>
        <w:rPr>
          <w:b/>
          <w:sz w:val="40"/>
          <w:szCs w:val="40"/>
        </w:rPr>
      </w:pPr>
      <w:r w:rsidRPr="00655F9D">
        <w:rPr>
          <w:b/>
          <w:sz w:val="40"/>
          <w:szCs w:val="40"/>
        </w:rPr>
        <w:t>Handling a Food Recall</w:t>
      </w:r>
    </w:p>
    <w:p w:rsidR="00B8028C" w:rsidRPr="00655F9D" w:rsidRDefault="00B8028C" w:rsidP="00B8028C">
      <w:pPr>
        <w:rPr>
          <w:sz w:val="24"/>
          <w:szCs w:val="24"/>
        </w:rPr>
      </w:pPr>
      <w:r w:rsidRPr="00655F9D">
        <w:rPr>
          <w:b/>
          <w:sz w:val="24"/>
          <w:szCs w:val="24"/>
        </w:rPr>
        <w:t>PURPOSE</w:t>
      </w:r>
      <w:r w:rsidRPr="00655F9D">
        <w:rPr>
          <w:sz w:val="24"/>
          <w:szCs w:val="24"/>
        </w:rPr>
        <w:t>:  To prevent foodborne illness in the event of a product recall.</w:t>
      </w:r>
    </w:p>
    <w:p w:rsidR="00B8028C" w:rsidRPr="00655F9D" w:rsidRDefault="00B8028C" w:rsidP="00B8028C">
      <w:pPr>
        <w:rPr>
          <w:sz w:val="24"/>
          <w:szCs w:val="24"/>
        </w:rPr>
      </w:pPr>
      <w:r w:rsidRPr="00655F9D">
        <w:rPr>
          <w:b/>
          <w:sz w:val="24"/>
          <w:szCs w:val="24"/>
        </w:rPr>
        <w:t>SCOPE</w:t>
      </w:r>
      <w:r w:rsidRPr="00655F9D">
        <w:rPr>
          <w:sz w:val="24"/>
          <w:szCs w:val="24"/>
        </w:rPr>
        <w:t>:  This procedure applies to foodservice employees who prepare or serve food.</w:t>
      </w:r>
    </w:p>
    <w:p w:rsidR="00B8028C" w:rsidRDefault="00B8028C" w:rsidP="00B8028C">
      <w:pPr>
        <w:rPr>
          <w:sz w:val="24"/>
          <w:szCs w:val="24"/>
        </w:rPr>
      </w:pPr>
      <w:r w:rsidRPr="00655F9D">
        <w:rPr>
          <w:b/>
          <w:sz w:val="24"/>
          <w:szCs w:val="24"/>
        </w:rPr>
        <w:t>KEY WORDS</w:t>
      </w:r>
      <w:r w:rsidRPr="00655F9D">
        <w:rPr>
          <w:sz w:val="24"/>
          <w:szCs w:val="24"/>
        </w:rPr>
        <w:t>:  Food Recalls</w:t>
      </w:r>
    </w:p>
    <w:p w:rsidR="00655F9D" w:rsidRPr="00655F9D" w:rsidRDefault="00655F9D" w:rsidP="00B8028C">
      <w:pPr>
        <w:rPr>
          <w:sz w:val="24"/>
          <w:szCs w:val="24"/>
        </w:rPr>
      </w:pPr>
    </w:p>
    <w:p w:rsidR="00B8028C" w:rsidRPr="00655F9D" w:rsidRDefault="00B8028C" w:rsidP="00B8028C">
      <w:pPr>
        <w:rPr>
          <w:sz w:val="24"/>
          <w:szCs w:val="24"/>
          <w:u w:val="single"/>
        </w:rPr>
      </w:pPr>
      <w:r w:rsidRPr="00655F9D">
        <w:rPr>
          <w:b/>
          <w:sz w:val="24"/>
          <w:szCs w:val="24"/>
          <w:u w:val="single"/>
        </w:rPr>
        <w:t>INSTRUCTIONS</w:t>
      </w:r>
    </w:p>
    <w:p w:rsidR="005702FD" w:rsidRPr="00655F9D" w:rsidRDefault="00B8028C" w:rsidP="00B8028C">
      <w:pPr>
        <w:pStyle w:val="ListParagraph"/>
        <w:numPr>
          <w:ilvl w:val="0"/>
          <w:numId w:val="1"/>
        </w:numPr>
        <w:rPr>
          <w:sz w:val="24"/>
          <w:szCs w:val="24"/>
        </w:rPr>
      </w:pPr>
      <w:r w:rsidRPr="00655F9D">
        <w:rPr>
          <w:sz w:val="24"/>
          <w:szCs w:val="24"/>
        </w:rPr>
        <w:t>Train foodservice employees on using the procedures in this SOP.</w:t>
      </w:r>
    </w:p>
    <w:p w:rsidR="005702FD" w:rsidRPr="00655F9D" w:rsidRDefault="00B8028C" w:rsidP="00B8028C">
      <w:pPr>
        <w:pStyle w:val="ListParagraph"/>
        <w:numPr>
          <w:ilvl w:val="0"/>
          <w:numId w:val="1"/>
        </w:numPr>
        <w:rPr>
          <w:sz w:val="24"/>
          <w:szCs w:val="24"/>
        </w:rPr>
      </w:pPr>
      <w:r w:rsidRPr="00655F9D">
        <w:rPr>
          <w:sz w:val="24"/>
          <w:szCs w:val="24"/>
        </w:rPr>
        <w:t>Follow State or local health department requirements.</w:t>
      </w:r>
    </w:p>
    <w:p w:rsidR="005702FD" w:rsidRPr="00655F9D" w:rsidRDefault="00B8028C" w:rsidP="00B8028C">
      <w:pPr>
        <w:pStyle w:val="ListParagraph"/>
        <w:numPr>
          <w:ilvl w:val="0"/>
          <w:numId w:val="1"/>
        </w:numPr>
        <w:rPr>
          <w:sz w:val="24"/>
          <w:szCs w:val="24"/>
        </w:rPr>
      </w:pPr>
      <w:r w:rsidRPr="00655F9D">
        <w:rPr>
          <w:sz w:val="24"/>
          <w:szCs w:val="24"/>
        </w:rPr>
        <w:t>Review the food recall notice and specific instructions that have been identified in the notice.</w:t>
      </w:r>
    </w:p>
    <w:p w:rsidR="005702FD" w:rsidRPr="00655F9D" w:rsidRDefault="00B8028C" w:rsidP="00B8028C">
      <w:pPr>
        <w:pStyle w:val="ListParagraph"/>
        <w:numPr>
          <w:ilvl w:val="0"/>
          <w:numId w:val="1"/>
        </w:numPr>
        <w:rPr>
          <w:sz w:val="24"/>
          <w:szCs w:val="24"/>
        </w:rPr>
      </w:pPr>
      <w:r w:rsidRPr="00655F9D">
        <w:rPr>
          <w:sz w:val="24"/>
          <w:szCs w:val="24"/>
        </w:rPr>
        <w:t xml:space="preserve">Communicate the food recall notice to </w:t>
      </w:r>
      <w:r w:rsidR="00655F9D">
        <w:rPr>
          <w:sz w:val="24"/>
          <w:szCs w:val="24"/>
        </w:rPr>
        <w:t>retail stores</w:t>
      </w:r>
      <w:r w:rsidRPr="00655F9D">
        <w:rPr>
          <w:sz w:val="24"/>
          <w:szCs w:val="24"/>
        </w:rPr>
        <w:t>.</w:t>
      </w:r>
    </w:p>
    <w:p w:rsidR="005702FD" w:rsidRPr="00655F9D" w:rsidRDefault="00B8028C" w:rsidP="00B8028C">
      <w:pPr>
        <w:pStyle w:val="ListParagraph"/>
        <w:numPr>
          <w:ilvl w:val="0"/>
          <w:numId w:val="1"/>
        </w:numPr>
        <w:rPr>
          <w:sz w:val="24"/>
          <w:szCs w:val="24"/>
        </w:rPr>
      </w:pPr>
      <w:r w:rsidRPr="00655F9D">
        <w:rPr>
          <w:sz w:val="24"/>
          <w:szCs w:val="24"/>
        </w:rPr>
        <w:t>Hold the recalled product using the following steps:</w:t>
      </w:r>
    </w:p>
    <w:p w:rsidR="005702FD" w:rsidRPr="00655F9D" w:rsidRDefault="00B8028C" w:rsidP="00B8028C">
      <w:pPr>
        <w:pStyle w:val="ListParagraph"/>
        <w:numPr>
          <w:ilvl w:val="1"/>
          <w:numId w:val="1"/>
        </w:numPr>
        <w:rPr>
          <w:sz w:val="24"/>
          <w:szCs w:val="24"/>
        </w:rPr>
      </w:pPr>
      <w:r w:rsidRPr="00655F9D">
        <w:rPr>
          <w:sz w:val="24"/>
          <w:szCs w:val="24"/>
        </w:rPr>
        <w:t>Physically segregate the product, including any open containers, leftover product, and food items in current production that items contain the recalled product.</w:t>
      </w:r>
    </w:p>
    <w:p w:rsidR="00B8028C" w:rsidRPr="00655F9D" w:rsidRDefault="00B8028C" w:rsidP="00B8028C">
      <w:pPr>
        <w:pStyle w:val="ListParagraph"/>
        <w:numPr>
          <w:ilvl w:val="1"/>
          <w:numId w:val="1"/>
        </w:numPr>
        <w:rPr>
          <w:sz w:val="24"/>
          <w:szCs w:val="24"/>
        </w:rPr>
      </w:pPr>
      <w:r w:rsidRPr="00655F9D">
        <w:rPr>
          <w:sz w:val="24"/>
          <w:szCs w:val="24"/>
        </w:rPr>
        <w:t>If an item is suspected to contain the recalled product, but label information is not available, follow the district’s procedure for disposal.</w:t>
      </w:r>
    </w:p>
    <w:p w:rsidR="005702FD" w:rsidRPr="00655F9D" w:rsidRDefault="00B8028C" w:rsidP="00B8028C">
      <w:pPr>
        <w:pStyle w:val="ListParagraph"/>
        <w:numPr>
          <w:ilvl w:val="0"/>
          <w:numId w:val="1"/>
        </w:numPr>
        <w:rPr>
          <w:sz w:val="24"/>
          <w:szCs w:val="24"/>
        </w:rPr>
      </w:pPr>
      <w:r w:rsidRPr="00655F9D">
        <w:rPr>
          <w:sz w:val="24"/>
          <w:szCs w:val="24"/>
        </w:rPr>
        <w:t>Mark recalled product “Do Not Use” and “Do Not Discard.” Inform the entire staff not to use the product.</w:t>
      </w:r>
    </w:p>
    <w:p w:rsidR="005702FD" w:rsidRPr="00655F9D" w:rsidRDefault="00B8028C" w:rsidP="00655F9D">
      <w:pPr>
        <w:pStyle w:val="ListParagraph"/>
        <w:numPr>
          <w:ilvl w:val="0"/>
          <w:numId w:val="1"/>
        </w:numPr>
        <w:rPr>
          <w:sz w:val="24"/>
          <w:szCs w:val="24"/>
        </w:rPr>
      </w:pPr>
      <w:r w:rsidRPr="00655F9D">
        <w:rPr>
          <w:sz w:val="24"/>
          <w:szCs w:val="24"/>
        </w:rPr>
        <w:t>Do not destroy any USDA commodity food without official written notification from the State Distributing Agency, USDA Food Safety Inspection Services (FSIS), or State or local health department.</w:t>
      </w:r>
    </w:p>
    <w:p w:rsidR="005702FD" w:rsidRPr="00655F9D" w:rsidRDefault="00B8028C" w:rsidP="00B8028C">
      <w:pPr>
        <w:pStyle w:val="ListParagraph"/>
        <w:numPr>
          <w:ilvl w:val="0"/>
          <w:numId w:val="1"/>
        </w:numPr>
        <w:rPr>
          <w:sz w:val="24"/>
          <w:szCs w:val="24"/>
        </w:rPr>
      </w:pPr>
      <w:r w:rsidRPr="00655F9D">
        <w:rPr>
          <w:sz w:val="24"/>
          <w:szCs w:val="24"/>
        </w:rPr>
        <w:t xml:space="preserve">Identify and record whether any of the product was </w:t>
      </w:r>
      <w:r w:rsidR="00655F9D">
        <w:rPr>
          <w:sz w:val="24"/>
          <w:szCs w:val="24"/>
        </w:rPr>
        <w:t>delivered to retail stores</w:t>
      </w:r>
      <w:r w:rsidRPr="00655F9D">
        <w:rPr>
          <w:sz w:val="24"/>
          <w:szCs w:val="24"/>
        </w:rPr>
        <w:t xml:space="preserve">, locate the food recall product by </w:t>
      </w:r>
      <w:r w:rsidR="00655F9D">
        <w:rPr>
          <w:sz w:val="24"/>
          <w:szCs w:val="24"/>
        </w:rPr>
        <w:t>location</w:t>
      </w:r>
      <w:r w:rsidRPr="00655F9D">
        <w:rPr>
          <w:sz w:val="24"/>
          <w:szCs w:val="24"/>
        </w:rPr>
        <w:t>, and verify that the food items bear the product identification code(s) and production date(s) listed in the recall notice.</w:t>
      </w:r>
    </w:p>
    <w:p w:rsidR="005702FD" w:rsidRPr="00655F9D" w:rsidRDefault="00B8028C" w:rsidP="00B8028C">
      <w:pPr>
        <w:pStyle w:val="ListParagraph"/>
        <w:numPr>
          <w:ilvl w:val="0"/>
          <w:numId w:val="1"/>
        </w:numPr>
        <w:rPr>
          <w:sz w:val="24"/>
          <w:szCs w:val="24"/>
        </w:rPr>
      </w:pPr>
      <w:r w:rsidRPr="00655F9D">
        <w:rPr>
          <w:sz w:val="24"/>
          <w:szCs w:val="24"/>
        </w:rPr>
        <w:t xml:space="preserve">Obtain accurate inventory counts of the recalled products from every </w:t>
      </w:r>
      <w:r w:rsidR="00655F9D">
        <w:rPr>
          <w:sz w:val="24"/>
          <w:szCs w:val="24"/>
        </w:rPr>
        <w:t>retail outlet</w:t>
      </w:r>
      <w:r w:rsidRPr="00655F9D">
        <w:rPr>
          <w:sz w:val="24"/>
          <w:szCs w:val="24"/>
        </w:rPr>
        <w:t>, including the amount in inventory and amount used.</w:t>
      </w:r>
    </w:p>
    <w:p w:rsidR="00B8028C" w:rsidRPr="00655F9D" w:rsidRDefault="00B8028C" w:rsidP="00B8028C">
      <w:pPr>
        <w:pStyle w:val="ListParagraph"/>
        <w:numPr>
          <w:ilvl w:val="0"/>
          <w:numId w:val="1"/>
        </w:numPr>
        <w:rPr>
          <w:sz w:val="24"/>
          <w:szCs w:val="24"/>
        </w:rPr>
      </w:pPr>
      <w:r w:rsidRPr="00655F9D">
        <w:rPr>
          <w:sz w:val="24"/>
          <w:szCs w:val="24"/>
        </w:rPr>
        <w:t xml:space="preserve">Account for all recalled product by verifying inventory counts against records of food received at the </w:t>
      </w:r>
      <w:r w:rsidR="00655F9D">
        <w:rPr>
          <w:sz w:val="24"/>
          <w:szCs w:val="24"/>
        </w:rPr>
        <w:t>retail outlet</w:t>
      </w:r>
      <w:r w:rsidRPr="00655F9D">
        <w:rPr>
          <w:sz w:val="24"/>
          <w:szCs w:val="24"/>
        </w:rPr>
        <w:t>.</w:t>
      </w:r>
    </w:p>
    <w:p w:rsidR="00B8028C" w:rsidRDefault="00B8028C" w:rsidP="00B8028C">
      <w:pPr>
        <w:rPr>
          <w:sz w:val="24"/>
          <w:szCs w:val="24"/>
        </w:rPr>
      </w:pPr>
    </w:p>
    <w:p w:rsidR="00655F9D" w:rsidRDefault="00655F9D" w:rsidP="00B8028C">
      <w:pPr>
        <w:rPr>
          <w:sz w:val="24"/>
          <w:szCs w:val="24"/>
        </w:rPr>
      </w:pPr>
    </w:p>
    <w:p w:rsidR="00655F9D" w:rsidRPr="00655F9D" w:rsidRDefault="00655F9D" w:rsidP="00B8028C">
      <w:pPr>
        <w:rPr>
          <w:sz w:val="24"/>
          <w:szCs w:val="24"/>
        </w:rPr>
      </w:pPr>
    </w:p>
    <w:p w:rsidR="00B8028C" w:rsidRPr="00655F9D" w:rsidRDefault="00B8028C" w:rsidP="00B8028C">
      <w:pPr>
        <w:rPr>
          <w:sz w:val="24"/>
          <w:szCs w:val="24"/>
          <w:u w:val="single"/>
        </w:rPr>
      </w:pPr>
      <w:r w:rsidRPr="00655F9D">
        <w:rPr>
          <w:b/>
          <w:sz w:val="24"/>
          <w:szCs w:val="24"/>
          <w:u w:val="single"/>
        </w:rPr>
        <w:lastRenderedPageBreak/>
        <w:t>MONITORING</w:t>
      </w:r>
    </w:p>
    <w:p w:rsidR="00B8028C" w:rsidRPr="00655F9D" w:rsidRDefault="00B8028C" w:rsidP="00B8028C">
      <w:pPr>
        <w:rPr>
          <w:sz w:val="24"/>
          <w:szCs w:val="24"/>
        </w:rPr>
      </w:pPr>
      <w:r w:rsidRPr="00655F9D">
        <w:rPr>
          <w:sz w:val="24"/>
          <w:szCs w:val="24"/>
        </w:rPr>
        <w:t xml:space="preserve">Foodservice employees and foodservice manager will visually observe that </w:t>
      </w:r>
      <w:r w:rsidR="00655F9D">
        <w:rPr>
          <w:sz w:val="24"/>
          <w:szCs w:val="24"/>
        </w:rPr>
        <w:t>retail stores</w:t>
      </w:r>
      <w:r w:rsidRPr="00655F9D">
        <w:rPr>
          <w:sz w:val="24"/>
          <w:szCs w:val="24"/>
        </w:rPr>
        <w:t xml:space="preserve"> have segregated and secured all recalled products.</w:t>
      </w:r>
    </w:p>
    <w:p w:rsidR="00B8028C" w:rsidRPr="00655F9D" w:rsidRDefault="00B8028C" w:rsidP="00B8028C">
      <w:pPr>
        <w:rPr>
          <w:sz w:val="24"/>
          <w:szCs w:val="24"/>
        </w:rPr>
      </w:pPr>
    </w:p>
    <w:p w:rsidR="00B8028C" w:rsidRPr="00655F9D" w:rsidRDefault="00B8028C" w:rsidP="00B8028C">
      <w:pPr>
        <w:rPr>
          <w:sz w:val="24"/>
          <w:szCs w:val="24"/>
          <w:u w:val="single"/>
        </w:rPr>
      </w:pPr>
      <w:r w:rsidRPr="00655F9D">
        <w:rPr>
          <w:b/>
          <w:sz w:val="24"/>
          <w:szCs w:val="24"/>
          <w:u w:val="single"/>
        </w:rPr>
        <w:t>CORRECTIVE ACTION</w:t>
      </w:r>
    </w:p>
    <w:p w:rsidR="005702FD" w:rsidRPr="00655F9D" w:rsidRDefault="00B8028C" w:rsidP="00B8028C">
      <w:pPr>
        <w:pStyle w:val="ListParagraph"/>
        <w:numPr>
          <w:ilvl w:val="0"/>
          <w:numId w:val="4"/>
        </w:numPr>
        <w:rPr>
          <w:sz w:val="24"/>
          <w:szCs w:val="24"/>
        </w:rPr>
      </w:pPr>
      <w:r w:rsidRPr="00655F9D">
        <w:rPr>
          <w:sz w:val="24"/>
          <w:szCs w:val="24"/>
        </w:rPr>
        <w:t xml:space="preserve">Retrain any foodservice employee found not following the procedures in this SOP. </w:t>
      </w:r>
    </w:p>
    <w:p w:rsidR="005702FD" w:rsidRPr="00655F9D" w:rsidRDefault="00B8028C" w:rsidP="00B8028C">
      <w:pPr>
        <w:pStyle w:val="ListParagraph"/>
        <w:numPr>
          <w:ilvl w:val="0"/>
          <w:numId w:val="4"/>
        </w:numPr>
        <w:rPr>
          <w:sz w:val="24"/>
          <w:szCs w:val="24"/>
        </w:rPr>
      </w:pPr>
      <w:r w:rsidRPr="00655F9D">
        <w:rPr>
          <w:sz w:val="24"/>
          <w:szCs w:val="24"/>
        </w:rPr>
        <w:t>Determine if the recalled product is to be returned and to whom, or destroyed and by whom.</w:t>
      </w:r>
    </w:p>
    <w:p w:rsidR="005702FD" w:rsidRPr="00655F9D" w:rsidRDefault="00B8028C" w:rsidP="00B8028C">
      <w:pPr>
        <w:pStyle w:val="ListParagraph"/>
        <w:numPr>
          <w:ilvl w:val="0"/>
          <w:numId w:val="4"/>
        </w:numPr>
        <w:rPr>
          <w:sz w:val="24"/>
          <w:szCs w:val="24"/>
        </w:rPr>
      </w:pPr>
      <w:r w:rsidRPr="00655F9D">
        <w:rPr>
          <w:sz w:val="24"/>
          <w:szCs w:val="24"/>
        </w:rPr>
        <w:t>Notify feeding site staff of procedures, dates, and other specific directions to be followed for the collection or destruction of the recalled product.</w:t>
      </w:r>
    </w:p>
    <w:p w:rsidR="005702FD" w:rsidRPr="00655F9D" w:rsidRDefault="00B8028C" w:rsidP="00B8028C">
      <w:pPr>
        <w:pStyle w:val="ListParagraph"/>
        <w:numPr>
          <w:ilvl w:val="0"/>
          <w:numId w:val="4"/>
        </w:numPr>
        <w:rPr>
          <w:sz w:val="24"/>
          <w:szCs w:val="24"/>
        </w:rPr>
      </w:pPr>
      <w:r w:rsidRPr="00655F9D">
        <w:rPr>
          <w:sz w:val="24"/>
          <w:szCs w:val="24"/>
        </w:rPr>
        <w:t xml:space="preserve">Consolidate the recall product as quickly as possible, </w:t>
      </w:r>
      <w:proofErr w:type="gramStart"/>
      <w:r w:rsidRPr="00655F9D">
        <w:rPr>
          <w:sz w:val="24"/>
          <w:szCs w:val="24"/>
        </w:rPr>
        <w:t>but</w:t>
      </w:r>
      <w:proofErr w:type="gramEnd"/>
      <w:r w:rsidRPr="00655F9D">
        <w:rPr>
          <w:sz w:val="24"/>
          <w:szCs w:val="24"/>
        </w:rPr>
        <w:t xml:space="preserve"> no later than 30 days after the recall notification.</w:t>
      </w:r>
    </w:p>
    <w:p w:rsidR="005702FD" w:rsidRPr="00655F9D" w:rsidRDefault="00B8028C" w:rsidP="00B8028C">
      <w:pPr>
        <w:pStyle w:val="ListParagraph"/>
        <w:numPr>
          <w:ilvl w:val="0"/>
          <w:numId w:val="4"/>
        </w:numPr>
        <w:rPr>
          <w:sz w:val="24"/>
          <w:szCs w:val="24"/>
        </w:rPr>
      </w:pPr>
      <w:r w:rsidRPr="00655F9D">
        <w:rPr>
          <w:sz w:val="24"/>
          <w:szCs w:val="24"/>
        </w:rPr>
        <w:t>Conform to the recall notice using the following steps:</w:t>
      </w:r>
    </w:p>
    <w:p w:rsidR="005702FD" w:rsidRPr="00655F9D" w:rsidRDefault="00B8028C" w:rsidP="00B8028C">
      <w:pPr>
        <w:pStyle w:val="ListParagraph"/>
        <w:numPr>
          <w:ilvl w:val="1"/>
          <w:numId w:val="4"/>
        </w:numPr>
        <w:rPr>
          <w:sz w:val="24"/>
          <w:szCs w:val="24"/>
        </w:rPr>
      </w:pPr>
      <w:r w:rsidRPr="00655F9D">
        <w:rPr>
          <w:sz w:val="24"/>
          <w:szCs w:val="24"/>
        </w:rPr>
        <w:t>Report quantity and site where product is located to manufacturer, distributor, or State agency for collection.  The quantity and location of the affected USDA commodity food must be submitted to the State Distributing Agency within 10 calendars days of the recall.</w:t>
      </w:r>
    </w:p>
    <w:p w:rsidR="005702FD" w:rsidRPr="00655F9D" w:rsidRDefault="00B8028C" w:rsidP="00B8028C">
      <w:pPr>
        <w:pStyle w:val="ListParagraph"/>
        <w:numPr>
          <w:ilvl w:val="1"/>
          <w:numId w:val="4"/>
        </w:numPr>
        <w:rPr>
          <w:sz w:val="24"/>
          <w:szCs w:val="24"/>
        </w:rPr>
      </w:pPr>
      <w:r w:rsidRPr="00655F9D">
        <w:rPr>
          <w:sz w:val="24"/>
          <w:szCs w:val="24"/>
        </w:rPr>
        <w:t>Obtain the necessary documents from the State Distributing Agency for USDA commodity foods.  Submit necessary documentation for reimbursement of food costs.</w:t>
      </w:r>
    </w:p>
    <w:p w:rsidR="005702FD" w:rsidRPr="00655F9D" w:rsidRDefault="00B8028C" w:rsidP="00B8028C">
      <w:pPr>
        <w:pStyle w:val="ListParagraph"/>
        <w:numPr>
          <w:ilvl w:val="1"/>
          <w:numId w:val="4"/>
        </w:numPr>
        <w:rPr>
          <w:sz w:val="24"/>
          <w:szCs w:val="24"/>
        </w:rPr>
      </w:pPr>
      <w:r w:rsidRPr="00655F9D">
        <w:rPr>
          <w:sz w:val="24"/>
          <w:szCs w:val="24"/>
        </w:rPr>
        <w:t>Complete and maintain all required documentation related to the recall including:</w:t>
      </w:r>
    </w:p>
    <w:p w:rsidR="005702FD" w:rsidRPr="00655F9D" w:rsidRDefault="00B8028C" w:rsidP="00B8028C">
      <w:pPr>
        <w:pStyle w:val="ListParagraph"/>
        <w:numPr>
          <w:ilvl w:val="1"/>
          <w:numId w:val="4"/>
        </w:numPr>
        <w:rPr>
          <w:sz w:val="24"/>
          <w:szCs w:val="24"/>
        </w:rPr>
      </w:pPr>
      <w:r w:rsidRPr="00655F9D">
        <w:rPr>
          <w:sz w:val="24"/>
          <w:szCs w:val="24"/>
        </w:rPr>
        <w:t>Recall notice</w:t>
      </w:r>
    </w:p>
    <w:p w:rsidR="005702FD" w:rsidRPr="00655F9D" w:rsidRDefault="00B8028C" w:rsidP="00B8028C">
      <w:pPr>
        <w:pStyle w:val="ListParagraph"/>
        <w:numPr>
          <w:ilvl w:val="1"/>
          <w:numId w:val="4"/>
        </w:numPr>
        <w:rPr>
          <w:sz w:val="24"/>
          <w:szCs w:val="24"/>
        </w:rPr>
      </w:pPr>
      <w:r w:rsidRPr="00655F9D">
        <w:rPr>
          <w:sz w:val="24"/>
          <w:szCs w:val="24"/>
        </w:rPr>
        <w:t>Records of how food product was returned or destroyed</w:t>
      </w:r>
    </w:p>
    <w:p w:rsidR="005702FD" w:rsidRPr="00655F9D" w:rsidRDefault="00B8028C" w:rsidP="00B8028C">
      <w:pPr>
        <w:pStyle w:val="ListParagraph"/>
        <w:numPr>
          <w:ilvl w:val="1"/>
          <w:numId w:val="4"/>
        </w:numPr>
        <w:rPr>
          <w:sz w:val="24"/>
          <w:szCs w:val="24"/>
        </w:rPr>
      </w:pPr>
      <w:r w:rsidRPr="00655F9D">
        <w:rPr>
          <w:sz w:val="24"/>
          <w:szCs w:val="24"/>
        </w:rPr>
        <w:t>Reimbursable costs</w:t>
      </w:r>
    </w:p>
    <w:p w:rsidR="005702FD" w:rsidRPr="00655F9D" w:rsidRDefault="00B8028C" w:rsidP="00B8028C">
      <w:pPr>
        <w:pStyle w:val="ListParagraph"/>
        <w:numPr>
          <w:ilvl w:val="1"/>
          <w:numId w:val="4"/>
        </w:numPr>
        <w:rPr>
          <w:sz w:val="24"/>
          <w:szCs w:val="24"/>
        </w:rPr>
      </w:pPr>
      <w:r w:rsidRPr="00655F9D">
        <w:rPr>
          <w:sz w:val="24"/>
          <w:szCs w:val="24"/>
        </w:rPr>
        <w:t>Public notice and media communications</w:t>
      </w:r>
    </w:p>
    <w:p w:rsidR="00B8028C" w:rsidRPr="00655F9D" w:rsidRDefault="00B8028C" w:rsidP="00B8028C">
      <w:pPr>
        <w:pStyle w:val="ListParagraph"/>
        <w:numPr>
          <w:ilvl w:val="1"/>
          <w:numId w:val="4"/>
        </w:numPr>
        <w:rPr>
          <w:sz w:val="24"/>
          <w:szCs w:val="24"/>
        </w:rPr>
      </w:pPr>
      <w:r w:rsidRPr="00655F9D">
        <w:rPr>
          <w:sz w:val="24"/>
          <w:szCs w:val="24"/>
        </w:rPr>
        <w:t>Correspondence to and from the public health department and State agency</w:t>
      </w:r>
    </w:p>
    <w:p w:rsidR="00B8028C" w:rsidRPr="00655F9D" w:rsidRDefault="00B8028C" w:rsidP="00B8028C">
      <w:pPr>
        <w:rPr>
          <w:sz w:val="24"/>
          <w:szCs w:val="24"/>
        </w:rPr>
      </w:pPr>
    </w:p>
    <w:p w:rsidR="00B8028C" w:rsidRPr="00655F9D" w:rsidRDefault="00B8028C" w:rsidP="00B8028C">
      <w:pPr>
        <w:rPr>
          <w:b/>
          <w:sz w:val="24"/>
          <w:szCs w:val="24"/>
          <w:u w:val="single"/>
        </w:rPr>
      </w:pPr>
      <w:r w:rsidRPr="00655F9D">
        <w:rPr>
          <w:b/>
          <w:sz w:val="24"/>
          <w:szCs w:val="24"/>
          <w:u w:val="single"/>
        </w:rPr>
        <w:t>VERIFICATION AND RECORD KEEPING</w:t>
      </w:r>
    </w:p>
    <w:p w:rsidR="00B8028C" w:rsidRPr="00655F9D" w:rsidRDefault="00B8028C" w:rsidP="00B8028C">
      <w:pPr>
        <w:rPr>
          <w:sz w:val="24"/>
          <w:szCs w:val="24"/>
        </w:rPr>
      </w:pPr>
      <w:r w:rsidRPr="00655F9D">
        <w:rPr>
          <w:sz w:val="24"/>
          <w:szCs w:val="24"/>
        </w:rPr>
        <w:t>Foodservice employees will record the name of the contaminated food, date, time, and the reason why the food was discarded on the Damaged or Discarded Product Log.  The foodservice manager will verify that appropriate corrective actions are being taken by reviewing, initialing, and dating the Damaged or Discarded Product Log each day.  Maintain the Damaged or Discarded Product Logs for a minimum of 1 year.</w:t>
      </w:r>
    </w:p>
    <w:p w:rsidR="00B8028C" w:rsidRPr="00655F9D" w:rsidRDefault="00B8028C" w:rsidP="00B8028C">
      <w:pPr>
        <w:rPr>
          <w:sz w:val="24"/>
          <w:szCs w:val="24"/>
        </w:rPr>
      </w:pPr>
      <w:bookmarkStart w:id="0" w:name="_GoBack"/>
      <w:bookmarkEnd w:id="0"/>
      <w:r w:rsidRPr="00655F9D">
        <w:rPr>
          <w:b/>
          <w:sz w:val="24"/>
          <w:szCs w:val="24"/>
        </w:rPr>
        <w:lastRenderedPageBreak/>
        <w:t>DATE</w:t>
      </w:r>
      <w:r w:rsidRPr="00655F9D">
        <w:rPr>
          <w:sz w:val="24"/>
          <w:szCs w:val="24"/>
        </w:rPr>
        <w:t xml:space="preserve"> </w:t>
      </w:r>
      <w:r w:rsidRPr="00655F9D">
        <w:rPr>
          <w:b/>
          <w:sz w:val="24"/>
          <w:szCs w:val="24"/>
        </w:rPr>
        <w:t>IMPLEMENTED</w:t>
      </w:r>
      <w:r w:rsidRPr="00655F9D">
        <w:rPr>
          <w:sz w:val="24"/>
          <w:szCs w:val="24"/>
        </w:rPr>
        <w:t xml:space="preserve">: </w:t>
      </w:r>
      <w:r w:rsidRPr="00655F9D">
        <w:rPr>
          <w:rFonts w:ascii="Arial" w:hAnsi="Arial" w:cs="Arial"/>
          <w:sz w:val="24"/>
          <w:szCs w:val="24"/>
        </w:rPr>
        <w:t>_______________________</w:t>
      </w:r>
      <w:r w:rsidRPr="00655F9D">
        <w:rPr>
          <w:sz w:val="24"/>
          <w:szCs w:val="24"/>
        </w:rPr>
        <w:t xml:space="preserve"> </w:t>
      </w:r>
      <w:r w:rsidRPr="00655F9D">
        <w:rPr>
          <w:b/>
          <w:sz w:val="24"/>
          <w:szCs w:val="24"/>
        </w:rPr>
        <w:t>BY</w:t>
      </w:r>
      <w:r w:rsidRPr="00655F9D">
        <w:rPr>
          <w:sz w:val="24"/>
          <w:szCs w:val="24"/>
        </w:rPr>
        <w:t xml:space="preserve">: </w:t>
      </w:r>
      <w:r w:rsidRPr="00655F9D">
        <w:rPr>
          <w:rFonts w:ascii="Arial" w:hAnsi="Arial" w:cs="Arial"/>
          <w:sz w:val="24"/>
          <w:szCs w:val="24"/>
        </w:rPr>
        <w:t>_______________________</w:t>
      </w:r>
    </w:p>
    <w:p w:rsidR="00B8028C" w:rsidRPr="00655F9D" w:rsidRDefault="00B8028C" w:rsidP="00B8028C">
      <w:pPr>
        <w:rPr>
          <w:sz w:val="24"/>
          <w:szCs w:val="24"/>
        </w:rPr>
      </w:pPr>
    </w:p>
    <w:p w:rsidR="00B8028C" w:rsidRPr="00655F9D" w:rsidRDefault="00B8028C" w:rsidP="00B8028C">
      <w:pPr>
        <w:rPr>
          <w:sz w:val="24"/>
          <w:szCs w:val="24"/>
        </w:rPr>
      </w:pPr>
      <w:r w:rsidRPr="00655F9D">
        <w:rPr>
          <w:b/>
          <w:sz w:val="24"/>
          <w:szCs w:val="24"/>
        </w:rPr>
        <w:t>DATE</w:t>
      </w:r>
      <w:r w:rsidRPr="00655F9D">
        <w:rPr>
          <w:sz w:val="24"/>
          <w:szCs w:val="24"/>
        </w:rPr>
        <w:t xml:space="preserve"> </w:t>
      </w:r>
      <w:r w:rsidRPr="00655F9D">
        <w:rPr>
          <w:b/>
          <w:sz w:val="24"/>
          <w:szCs w:val="24"/>
        </w:rPr>
        <w:t>REVIEWED</w:t>
      </w:r>
      <w:r w:rsidRPr="00655F9D">
        <w:rPr>
          <w:sz w:val="24"/>
          <w:szCs w:val="24"/>
        </w:rPr>
        <w:t xml:space="preserve">: </w:t>
      </w:r>
      <w:r w:rsidRPr="00655F9D">
        <w:rPr>
          <w:rFonts w:ascii="Arial" w:hAnsi="Arial" w:cs="Arial"/>
          <w:sz w:val="24"/>
          <w:szCs w:val="24"/>
        </w:rPr>
        <w:t>_______________________</w:t>
      </w:r>
      <w:r w:rsidRPr="00655F9D">
        <w:rPr>
          <w:sz w:val="24"/>
          <w:szCs w:val="24"/>
        </w:rPr>
        <w:t xml:space="preserve"> </w:t>
      </w:r>
      <w:r w:rsidRPr="00655F9D">
        <w:rPr>
          <w:b/>
          <w:sz w:val="24"/>
          <w:szCs w:val="24"/>
        </w:rPr>
        <w:t>BY</w:t>
      </w:r>
      <w:r w:rsidRPr="00655F9D">
        <w:rPr>
          <w:sz w:val="24"/>
          <w:szCs w:val="24"/>
        </w:rPr>
        <w:t xml:space="preserve">: </w:t>
      </w:r>
      <w:r w:rsidRPr="00655F9D">
        <w:rPr>
          <w:rFonts w:ascii="Arial" w:hAnsi="Arial" w:cs="Arial"/>
          <w:sz w:val="24"/>
          <w:szCs w:val="24"/>
        </w:rPr>
        <w:t>_______________________</w:t>
      </w:r>
    </w:p>
    <w:p w:rsidR="00B8028C" w:rsidRPr="00655F9D" w:rsidRDefault="00B8028C" w:rsidP="00B8028C">
      <w:pPr>
        <w:rPr>
          <w:sz w:val="24"/>
          <w:szCs w:val="24"/>
        </w:rPr>
      </w:pPr>
    </w:p>
    <w:p w:rsidR="00B8028C" w:rsidRPr="00655F9D" w:rsidRDefault="00B8028C" w:rsidP="00B8028C">
      <w:pPr>
        <w:rPr>
          <w:sz w:val="24"/>
          <w:szCs w:val="24"/>
        </w:rPr>
      </w:pPr>
      <w:r w:rsidRPr="00655F9D">
        <w:rPr>
          <w:b/>
          <w:sz w:val="24"/>
          <w:szCs w:val="24"/>
        </w:rPr>
        <w:t>DATE</w:t>
      </w:r>
      <w:r w:rsidRPr="00655F9D">
        <w:rPr>
          <w:sz w:val="24"/>
          <w:szCs w:val="24"/>
        </w:rPr>
        <w:t xml:space="preserve"> </w:t>
      </w:r>
      <w:r w:rsidRPr="00655F9D">
        <w:rPr>
          <w:b/>
          <w:sz w:val="24"/>
          <w:szCs w:val="24"/>
        </w:rPr>
        <w:t>REVISED</w:t>
      </w:r>
      <w:r w:rsidRPr="00655F9D">
        <w:rPr>
          <w:sz w:val="24"/>
          <w:szCs w:val="24"/>
        </w:rPr>
        <w:t xml:space="preserve">: </w:t>
      </w:r>
      <w:r w:rsidRPr="00655F9D">
        <w:rPr>
          <w:rFonts w:ascii="Arial" w:hAnsi="Arial" w:cs="Arial"/>
          <w:sz w:val="24"/>
          <w:szCs w:val="24"/>
        </w:rPr>
        <w:t>_______________________</w:t>
      </w:r>
      <w:r w:rsidRPr="00655F9D">
        <w:rPr>
          <w:sz w:val="24"/>
          <w:szCs w:val="24"/>
        </w:rPr>
        <w:t xml:space="preserve"> </w:t>
      </w:r>
      <w:r w:rsidRPr="00655F9D">
        <w:rPr>
          <w:b/>
          <w:sz w:val="24"/>
          <w:szCs w:val="24"/>
        </w:rPr>
        <w:t>BY</w:t>
      </w:r>
      <w:r w:rsidRPr="00655F9D">
        <w:rPr>
          <w:sz w:val="24"/>
          <w:szCs w:val="24"/>
        </w:rPr>
        <w:t xml:space="preserve">: </w:t>
      </w:r>
      <w:r w:rsidRPr="00655F9D">
        <w:rPr>
          <w:rFonts w:ascii="Arial" w:hAnsi="Arial" w:cs="Arial"/>
          <w:sz w:val="24"/>
          <w:szCs w:val="24"/>
        </w:rPr>
        <w:t>_______________________</w:t>
      </w:r>
    </w:p>
    <w:p w:rsidR="00B8028C" w:rsidRPr="00655F9D" w:rsidRDefault="00B8028C" w:rsidP="00B8028C">
      <w:pPr>
        <w:rPr>
          <w:sz w:val="24"/>
          <w:szCs w:val="24"/>
        </w:rPr>
      </w:pPr>
    </w:p>
    <w:p w:rsidR="00B8028C" w:rsidRPr="00655F9D" w:rsidRDefault="00B8028C" w:rsidP="00B8028C">
      <w:pPr>
        <w:rPr>
          <w:sz w:val="24"/>
          <w:szCs w:val="24"/>
        </w:rPr>
      </w:pPr>
    </w:p>
    <w:p w:rsidR="001528F9" w:rsidRPr="00655F9D" w:rsidRDefault="00655F9D">
      <w:pPr>
        <w:rPr>
          <w:sz w:val="24"/>
          <w:szCs w:val="24"/>
        </w:rPr>
      </w:pPr>
    </w:p>
    <w:sectPr w:rsidR="001528F9" w:rsidRPr="00655F9D" w:rsidSect="009A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B84"/>
    <w:multiLevelType w:val="hybridMultilevel"/>
    <w:tmpl w:val="AAD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D6245"/>
    <w:multiLevelType w:val="hybridMultilevel"/>
    <w:tmpl w:val="69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C7C3F"/>
    <w:multiLevelType w:val="hybridMultilevel"/>
    <w:tmpl w:val="6376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235B6"/>
    <w:multiLevelType w:val="hybridMultilevel"/>
    <w:tmpl w:val="85C41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77FE1"/>
    <w:multiLevelType w:val="hybridMultilevel"/>
    <w:tmpl w:val="3D5A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8C"/>
    <w:rsid w:val="001A4EEE"/>
    <w:rsid w:val="005702FD"/>
    <w:rsid w:val="00655F9D"/>
    <w:rsid w:val="006A1D93"/>
    <w:rsid w:val="006E21DF"/>
    <w:rsid w:val="009A7229"/>
    <w:rsid w:val="00B8028C"/>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4</cp:revision>
  <dcterms:created xsi:type="dcterms:W3CDTF">2013-06-11T17:26:00Z</dcterms:created>
  <dcterms:modified xsi:type="dcterms:W3CDTF">2013-06-11T23:17:00Z</dcterms:modified>
</cp:coreProperties>
</file>