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D3" w:rsidRPr="00101AB6" w:rsidRDefault="00BC3ED3" w:rsidP="00BC3ED3">
      <w:pPr>
        <w:pStyle w:val="Heading8"/>
        <w:jc w:val="center"/>
        <w:rPr>
          <w:rFonts w:ascii="Times New Roman" w:hAnsi="Times New Roman" w:cs="Times New Roman"/>
          <w:b w:val="0"/>
          <w:i/>
        </w:rPr>
      </w:pPr>
      <w:r w:rsidRPr="00101AB6">
        <w:rPr>
          <w:rFonts w:ascii="Times New Roman" w:hAnsi="Times New Roman" w:cs="Times New Roman"/>
        </w:rPr>
        <w:t>Consumer Perception Survey</w:t>
      </w:r>
    </w:p>
    <w:p w:rsidR="00BC3ED3" w:rsidRDefault="001638AA" w:rsidP="00BC3ED3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1913B3">
        <w:rPr>
          <w:sz w:val="24"/>
          <w:szCs w:val="24"/>
        </w:rPr>
        <w:t xml:space="preserve"> 2014</w:t>
      </w:r>
      <w:r w:rsidR="00BC3ED3">
        <w:rPr>
          <w:sz w:val="24"/>
          <w:szCs w:val="24"/>
        </w:rPr>
        <w:t xml:space="preserve"> Administration</w:t>
      </w:r>
    </w:p>
    <w:p w:rsidR="00BC3ED3" w:rsidRDefault="00BC3ED3" w:rsidP="00BC3ED3">
      <w:pPr>
        <w:jc w:val="center"/>
        <w:rPr>
          <w:sz w:val="24"/>
          <w:szCs w:val="24"/>
        </w:rPr>
      </w:pPr>
      <w:r>
        <w:rPr>
          <w:sz w:val="24"/>
          <w:szCs w:val="24"/>
        </w:rPr>
        <w:t>Children and Youth</w:t>
      </w:r>
    </w:p>
    <w:p w:rsidR="009C74C8" w:rsidRDefault="009C74C8" w:rsidP="00BC3ED3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8, 2015</w:t>
      </w:r>
      <w:bookmarkStart w:id="0" w:name="_GoBack"/>
      <w:bookmarkEnd w:id="0"/>
    </w:p>
    <w:p w:rsidR="00BC3ED3" w:rsidRDefault="00BC3ED3" w:rsidP="00BC3ED3">
      <w:pPr>
        <w:jc w:val="center"/>
        <w:rPr>
          <w:sz w:val="24"/>
          <w:szCs w:val="24"/>
        </w:rPr>
      </w:pP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 xml:space="preserve">The Youth Satisfaction Survey (YSS-F) was offered to the parents and guardians of all clients attending mental health services at a County or contract CYS clinic during </w:t>
      </w:r>
      <w:r w:rsidR="001638AA">
        <w:rPr>
          <w:sz w:val="24"/>
          <w:szCs w:val="24"/>
        </w:rPr>
        <w:t>November</w:t>
      </w:r>
      <w:r w:rsidR="001913B3">
        <w:rPr>
          <w:sz w:val="24"/>
          <w:szCs w:val="24"/>
        </w:rPr>
        <w:t xml:space="preserve"> 2014</w:t>
      </w:r>
      <w:r>
        <w:rPr>
          <w:sz w:val="24"/>
          <w:szCs w:val="24"/>
        </w:rPr>
        <w:t>.  YSS-F records with a CY</w:t>
      </w:r>
      <w:r w:rsidR="00CC2B82">
        <w:rPr>
          <w:sz w:val="24"/>
          <w:szCs w:val="24"/>
        </w:rPr>
        <w:t>BH</w:t>
      </w:r>
      <w:r w:rsidR="005C114E">
        <w:rPr>
          <w:sz w:val="24"/>
          <w:szCs w:val="24"/>
        </w:rPr>
        <w:t xml:space="preserve">, </w:t>
      </w:r>
      <w:r w:rsidR="00CC2B82">
        <w:rPr>
          <w:sz w:val="24"/>
          <w:szCs w:val="24"/>
        </w:rPr>
        <w:t>Innovations, P&amp;I</w:t>
      </w:r>
      <w:r>
        <w:rPr>
          <w:sz w:val="24"/>
          <w:szCs w:val="24"/>
        </w:rPr>
        <w:t xml:space="preserve"> or ADAS program indicated were retained for this analysis.  </w:t>
      </w:r>
    </w:p>
    <w:p w:rsidR="00BC3ED3" w:rsidRDefault="00BC3ED3" w:rsidP="00BC3ED3">
      <w:pPr>
        <w:rPr>
          <w:sz w:val="24"/>
          <w:szCs w:val="24"/>
        </w:rPr>
      </w:pPr>
    </w:p>
    <w:p w:rsidR="00BC3ED3" w:rsidRDefault="00BC3ED3" w:rsidP="00BC3ED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YSS-F Results</w:t>
      </w:r>
    </w:p>
    <w:p w:rsidR="00BC3ED3" w:rsidRDefault="00BC3ED3" w:rsidP="00BC3ED3">
      <w:pPr>
        <w:rPr>
          <w:sz w:val="24"/>
          <w:szCs w:val="24"/>
          <w:u w:val="single"/>
        </w:rPr>
      </w:pPr>
    </w:p>
    <w:p w:rsidR="00BC3ED3" w:rsidRDefault="00BC3ED3" w:rsidP="00BC3E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Sample description:</w:t>
      </w:r>
    </w:p>
    <w:p w:rsidR="00BC3ED3" w:rsidRDefault="00BC3ED3" w:rsidP="00BC3ED3">
      <w:pPr>
        <w:rPr>
          <w:sz w:val="24"/>
          <w:szCs w:val="24"/>
          <w:u w:val="single"/>
        </w:rPr>
      </w:pP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>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B82">
        <w:rPr>
          <w:sz w:val="24"/>
          <w:szCs w:val="24"/>
        </w:rPr>
        <w:t>80</w:t>
      </w:r>
      <w:r w:rsidR="005C114E">
        <w:rPr>
          <w:sz w:val="24"/>
          <w:szCs w:val="24"/>
        </w:rPr>
        <w:t>3</w:t>
      </w: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 xml:space="preserve">Gender (n = </w:t>
      </w:r>
      <w:r w:rsidR="005C114E">
        <w:rPr>
          <w:sz w:val="24"/>
          <w:szCs w:val="24"/>
        </w:rPr>
        <w:t>7</w:t>
      </w:r>
      <w:r w:rsidR="00D954F6">
        <w:rPr>
          <w:sz w:val="24"/>
          <w:szCs w:val="24"/>
        </w:rPr>
        <w:t>64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 </w:t>
      </w:r>
      <w:r w:rsidR="005C114E">
        <w:rPr>
          <w:sz w:val="24"/>
          <w:szCs w:val="24"/>
        </w:rPr>
        <w:t>3</w:t>
      </w:r>
      <w:r w:rsidR="00D954F6">
        <w:rPr>
          <w:sz w:val="24"/>
          <w:szCs w:val="24"/>
        </w:rPr>
        <w:t>67</w:t>
      </w:r>
      <w:r>
        <w:rPr>
          <w:sz w:val="24"/>
          <w:szCs w:val="24"/>
        </w:rPr>
        <w:t xml:space="preserve"> (</w:t>
      </w:r>
      <w:r w:rsidR="006A5424">
        <w:rPr>
          <w:sz w:val="24"/>
          <w:szCs w:val="24"/>
        </w:rPr>
        <w:t>4</w:t>
      </w:r>
      <w:r w:rsidR="00D954F6">
        <w:rPr>
          <w:sz w:val="24"/>
          <w:szCs w:val="24"/>
        </w:rPr>
        <w:t>8.0</w:t>
      </w:r>
      <w:r>
        <w:rPr>
          <w:sz w:val="24"/>
          <w:szCs w:val="24"/>
        </w:rPr>
        <w:t xml:space="preserve">%), M </w:t>
      </w:r>
      <w:r w:rsidR="00D954F6">
        <w:rPr>
          <w:sz w:val="24"/>
          <w:szCs w:val="24"/>
        </w:rPr>
        <w:t>396</w:t>
      </w:r>
      <w:r>
        <w:rPr>
          <w:sz w:val="24"/>
          <w:szCs w:val="24"/>
        </w:rPr>
        <w:t xml:space="preserve"> (</w:t>
      </w:r>
      <w:r w:rsidR="006A5424">
        <w:rPr>
          <w:sz w:val="24"/>
          <w:szCs w:val="24"/>
        </w:rPr>
        <w:t>5</w:t>
      </w:r>
      <w:r w:rsidR="00D954F6">
        <w:rPr>
          <w:sz w:val="24"/>
          <w:szCs w:val="24"/>
        </w:rPr>
        <w:t>1.8</w:t>
      </w:r>
      <w:r w:rsidR="005C114E">
        <w:rPr>
          <w:sz w:val="24"/>
          <w:szCs w:val="24"/>
        </w:rPr>
        <w:t>%)</w:t>
      </w:r>
      <w:r w:rsidR="00D954F6">
        <w:rPr>
          <w:sz w:val="24"/>
          <w:szCs w:val="24"/>
        </w:rPr>
        <w:t>, O 1 (0.1%)</w:t>
      </w: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="00D954F6">
        <w:rPr>
          <w:sz w:val="24"/>
          <w:szCs w:val="24"/>
        </w:rPr>
        <w:t xml:space="preserve"> (n = 803)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4F6">
        <w:rPr>
          <w:sz w:val="24"/>
          <w:szCs w:val="24"/>
        </w:rPr>
        <w:t>Mean = 11.7, s = 3.9, range is 1 year to 21 years</w:t>
      </w:r>
    </w:p>
    <w:p w:rsidR="00BC3ED3" w:rsidRDefault="00BC3ED3" w:rsidP="000074AB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Form Language (n = </w:t>
      </w:r>
      <w:r w:rsidR="00012CFA">
        <w:rPr>
          <w:sz w:val="24"/>
          <w:szCs w:val="24"/>
        </w:rPr>
        <w:t>803</w:t>
      </w:r>
      <w:r w:rsidR="000074AB">
        <w:rPr>
          <w:sz w:val="24"/>
          <w:szCs w:val="24"/>
        </w:rPr>
        <w:t>):</w:t>
      </w:r>
      <w:r w:rsidR="000074AB">
        <w:rPr>
          <w:sz w:val="24"/>
          <w:szCs w:val="24"/>
        </w:rPr>
        <w:tab/>
      </w:r>
      <w:r>
        <w:rPr>
          <w:sz w:val="24"/>
          <w:szCs w:val="24"/>
        </w:rPr>
        <w:t xml:space="preserve">English, </w:t>
      </w:r>
      <w:r w:rsidR="00D954F6">
        <w:rPr>
          <w:sz w:val="24"/>
          <w:szCs w:val="24"/>
        </w:rPr>
        <w:t>57.3</w:t>
      </w:r>
      <w:r w:rsidR="000074AB">
        <w:rPr>
          <w:sz w:val="24"/>
          <w:szCs w:val="24"/>
        </w:rPr>
        <w:t>%</w:t>
      </w:r>
      <w:proofErr w:type="gramStart"/>
      <w:r w:rsidR="006A4731">
        <w:rPr>
          <w:sz w:val="24"/>
          <w:szCs w:val="24"/>
        </w:rPr>
        <w:t>,</w:t>
      </w:r>
      <w:r w:rsidR="000074AB">
        <w:rPr>
          <w:sz w:val="24"/>
          <w:szCs w:val="24"/>
        </w:rPr>
        <w:t xml:space="preserve">  </w:t>
      </w:r>
      <w:r>
        <w:rPr>
          <w:sz w:val="24"/>
          <w:szCs w:val="24"/>
        </w:rPr>
        <w:t>Spanish</w:t>
      </w:r>
      <w:proofErr w:type="gramEnd"/>
      <w:r>
        <w:rPr>
          <w:sz w:val="24"/>
          <w:szCs w:val="24"/>
        </w:rPr>
        <w:t xml:space="preserve">, </w:t>
      </w:r>
      <w:r w:rsidR="00091E71">
        <w:rPr>
          <w:sz w:val="24"/>
          <w:szCs w:val="24"/>
        </w:rPr>
        <w:t>41.1</w:t>
      </w:r>
      <w:r>
        <w:rPr>
          <w:sz w:val="24"/>
          <w:szCs w:val="24"/>
        </w:rPr>
        <w:t>%</w:t>
      </w:r>
      <w:r w:rsidR="006A4731">
        <w:rPr>
          <w:sz w:val="24"/>
          <w:szCs w:val="24"/>
        </w:rPr>
        <w:t>,</w:t>
      </w:r>
      <w:r>
        <w:rPr>
          <w:sz w:val="24"/>
          <w:szCs w:val="24"/>
        </w:rPr>
        <w:t xml:space="preserve"> Vietnamese, </w:t>
      </w:r>
      <w:r w:rsidR="00091E71">
        <w:rPr>
          <w:sz w:val="24"/>
          <w:szCs w:val="24"/>
        </w:rPr>
        <w:t>1.1</w:t>
      </w:r>
      <w:r>
        <w:rPr>
          <w:sz w:val="24"/>
          <w:szCs w:val="24"/>
        </w:rPr>
        <w:t>%</w:t>
      </w:r>
      <w:r w:rsidR="000074AB">
        <w:rPr>
          <w:sz w:val="24"/>
          <w:szCs w:val="24"/>
        </w:rPr>
        <w:t xml:space="preserve"> Chinese, 0.1%</w:t>
      </w: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>Race/Ethnicity</w:t>
      </w:r>
      <w:r w:rsidR="000C71C0">
        <w:rPr>
          <w:sz w:val="24"/>
          <w:szCs w:val="24"/>
        </w:rPr>
        <w:t xml:space="preserve"> (n = </w:t>
      </w:r>
      <w:r w:rsidR="00BE306B">
        <w:rPr>
          <w:sz w:val="24"/>
          <w:szCs w:val="24"/>
        </w:rPr>
        <w:t>769</w:t>
      </w:r>
      <w:r w:rsidR="000C71C0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973BA1" w:rsidRDefault="00973BA1" w:rsidP="00973BA1">
      <w:pPr>
        <w:pStyle w:val="Caption"/>
        <w:keepNext/>
        <w:jc w:val="center"/>
      </w:pPr>
      <w:r>
        <w:lastRenderedPageBreak/>
        <w:t xml:space="preserve">Figure </w:t>
      </w:r>
      <w:r w:rsidR="009C74C8">
        <w:fldChar w:fldCharType="begin"/>
      </w:r>
      <w:r w:rsidR="009C74C8">
        <w:instrText xml:space="preserve"> SEQ Figure \* ARABIC </w:instrText>
      </w:r>
      <w:r w:rsidR="009C74C8">
        <w:fldChar w:fldCharType="separate"/>
      </w:r>
      <w:r w:rsidR="00FF61D9">
        <w:rPr>
          <w:noProof/>
        </w:rPr>
        <w:t>1</w:t>
      </w:r>
      <w:r w:rsidR="009C74C8">
        <w:rPr>
          <w:noProof/>
        </w:rPr>
        <w:fldChar w:fldCharType="end"/>
      </w:r>
      <w:r>
        <w:t>. Consumer race/ethnicity</w:t>
      </w:r>
    </w:p>
    <w:p w:rsidR="00BC3ED3" w:rsidRDefault="00012CFA" w:rsidP="00973BA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5032" cy="332841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32" cy="33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D3" w:rsidRDefault="00BC3ED3" w:rsidP="00BC3ED3">
      <w:pPr>
        <w:rPr>
          <w:sz w:val="24"/>
          <w:szCs w:val="24"/>
        </w:rPr>
      </w:pP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>County vs. Contract (</w:t>
      </w:r>
      <w:r w:rsidRPr="00973BA1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= </w:t>
      </w:r>
      <w:r w:rsidR="00973BA1">
        <w:rPr>
          <w:sz w:val="24"/>
          <w:szCs w:val="24"/>
        </w:rPr>
        <w:t>805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  <w:t>County 1</w:t>
      </w:r>
      <w:r w:rsidR="00973BA1">
        <w:rPr>
          <w:sz w:val="24"/>
          <w:szCs w:val="24"/>
        </w:rPr>
        <w:t>7.6</w:t>
      </w:r>
      <w:r>
        <w:rPr>
          <w:sz w:val="24"/>
          <w:szCs w:val="24"/>
        </w:rPr>
        <w:t xml:space="preserve">% vs. Contract </w:t>
      </w:r>
      <w:r w:rsidR="00E918A8">
        <w:rPr>
          <w:sz w:val="24"/>
          <w:szCs w:val="24"/>
        </w:rPr>
        <w:t>8</w:t>
      </w:r>
      <w:r w:rsidR="00973BA1">
        <w:rPr>
          <w:sz w:val="24"/>
          <w:szCs w:val="24"/>
        </w:rPr>
        <w:t>2.4</w:t>
      </w:r>
      <w:r w:rsidR="00E918A8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 xml:space="preserve">Division (n = </w:t>
      </w:r>
      <w:r w:rsidR="00E91932">
        <w:rPr>
          <w:sz w:val="24"/>
          <w:szCs w:val="24"/>
        </w:rPr>
        <w:t>805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932">
        <w:rPr>
          <w:sz w:val="24"/>
          <w:szCs w:val="24"/>
        </w:rPr>
        <w:t>CYBH 96.6%, 3.0% P&amp;I, 0.4% Innovations</w:t>
      </w:r>
    </w:p>
    <w:p w:rsidR="00BC3ED3" w:rsidRDefault="00BC3ED3" w:rsidP="00BC3ED3">
      <w:pPr>
        <w:rPr>
          <w:sz w:val="24"/>
          <w:szCs w:val="24"/>
        </w:rPr>
      </w:pPr>
    </w:p>
    <w:p w:rsidR="00BC3ED3" w:rsidRDefault="00BC3ED3" w:rsidP="00BC3ED3">
      <w:pPr>
        <w:keepNext/>
        <w:keepLines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Mean YSS-F scale scores</w:t>
      </w:r>
      <w:r>
        <w:rPr>
          <w:sz w:val="24"/>
          <w:szCs w:val="24"/>
        </w:rPr>
        <w:t>:</w:t>
      </w:r>
    </w:p>
    <w:p w:rsidR="00BC3ED3" w:rsidRDefault="00BC3ED3" w:rsidP="00BC3ED3">
      <w:pPr>
        <w:keepNext/>
        <w:keepLines/>
        <w:rPr>
          <w:sz w:val="24"/>
          <w:szCs w:val="24"/>
        </w:rPr>
      </w:pPr>
    </w:p>
    <w:p w:rsidR="00BC3ED3" w:rsidRDefault="00BC3ED3" w:rsidP="00BC3ED3">
      <w:pPr>
        <w:pStyle w:val="Caption"/>
        <w:keepNext/>
        <w:keepLines/>
      </w:pPr>
      <w:r>
        <w:t xml:space="preserve">Figure 1. Mean Scores: YSS-F </w:t>
      </w:r>
    </w:p>
    <w:p w:rsidR="00BC3ED3" w:rsidRDefault="00E96109" w:rsidP="00BC3ED3">
      <w:pPr>
        <w:pStyle w:val="Caption"/>
        <w:keepNext/>
        <w:keepLines/>
      </w:pPr>
      <w:r>
        <w:t>(S</w:t>
      </w:r>
      <w:r w:rsidR="00BC3ED3">
        <w:t>cale is 1-"strongly disagree" to 5-"strongly agree")</w:t>
      </w:r>
    </w:p>
    <w:p w:rsidR="00BC3ED3" w:rsidRDefault="00E96109" w:rsidP="00BC3ED3">
      <w:pPr>
        <w:keepNext/>
        <w:keepLines/>
      </w:pPr>
      <w:r>
        <w:rPr>
          <w:noProof/>
        </w:rPr>
        <w:drawing>
          <wp:inline distT="0" distB="0" distL="0" distR="0">
            <wp:extent cx="5248656" cy="379476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56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D3" w:rsidRDefault="00BC3ED3" w:rsidP="00BC3ED3">
      <w:pPr>
        <w:pStyle w:val="Caption"/>
        <w:rPr>
          <w:sz w:val="24"/>
          <w:szCs w:val="24"/>
        </w:rPr>
      </w:pPr>
    </w:p>
    <w:p w:rsidR="00BC3ED3" w:rsidRDefault="00BC3ED3" w:rsidP="00BC3ED3">
      <w:pPr>
        <w:rPr>
          <w:sz w:val="24"/>
          <w:szCs w:val="24"/>
        </w:rPr>
      </w:pPr>
    </w:p>
    <w:p w:rsidR="00BC3ED3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Factors affecting YSS-F scores</w:t>
      </w:r>
      <w:r>
        <w:rPr>
          <w:sz w:val="24"/>
          <w:szCs w:val="24"/>
        </w:rPr>
        <w:t>:</w:t>
      </w:r>
    </w:p>
    <w:p w:rsidR="00BC3ED3" w:rsidRDefault="00BC3ED3" w:rsidP="00BC3ED3">
      <w:pPr>
        <w:rPr>
          <w:sz w:val="24"/>
          <w:szCs w:val="24"/>
        </w:rPr>
      </w:pPr>
    </w:p>
    <w:p w:rsidR="00BC3ED3" w:rsidRDefault="006C6B82" w:rsidP="00BC3ED3">
      <w:pPr>
        <w:rPr>
          <w:sz w:val="24"/>
          <w:szCs w:val="24"/>
        </w:rPr>
      </w:pPr>
      <w:r>
        <w:rPr>
          <w:sz w:val="24"/>
          <w:szCs w:val="24"/>
        </w:rPr>
        <w:t xml:space="preserve">Age and </w:t>
      </w:r>
      <w:r w:rsidR="00BC3ED3">
        <w:rPr>
          <w:sz w:val="24"/>
          <w:szCs w:val="24"/>
        </w:rPr>
        <w:t>gender</w:t>
      </w:r>
      <w:r>
        <w:rPr>
          <w:sz w:val="24"/>
          <w:szCs w:val="24"/>
        </w:rPr>
        <w:t xml:space="preserve"> </w:t>
      </w:r>
      <w:r w:rsidR="00BC3ED3">
        <w:rPr>
          <w:sz w:val="24"/>
          <w:szCs w:val="24"/>
        </w:rPr>
        <w:t>were not significantly related to any of the YSS</w:t>
      </w:r>
      <w:r w:rsidR="00DB3B04">
        <w:rPr>
          <w:sz w:val="24"/>
          <w:szCs w:val="24"/>
        </w:rPr>
        <w:t>-F</w:t>
      </w:r>
      <w:r w:rsidR="00BC3ED3">
        <w:rPr>
          <w:sz w:val="24"/>
          <w:szCs w:val="24"/>
        </w:rPr>
        <w:t xml:space="preserve"> scores.  </w:t>
      </w:r>
      <w:r w:rsidR="009873EE">
        <w:rPr>
          <w:sz w:val="24"/>
          <w:szCs w:val="24"/>
        </w:rPr>
        <w:t xml:space="preserve"> </w:t>
      </w:r>
      <w:r w:rsidR="001E385E">
        <w:rPr>
          <w:sz w:val="24"/>
          <w:szCs w:val="24"/>
        </w:rPr>
        <w:t xml:space="preserve">“Positive </w:t>
      </w:r>
      <w:r w:rsidR="009873EE">
        <w:rPr>
          <w:sz w:val="24"/>
          <w:szCs w:val="24"/>
        </w:rPr>
        <w:t>Outcomes</w:t>
      </w:r>
      <w:r w:rsidR="001E385E">
        <w:rPr>
          <w:sz w:val="24"/>
          <w:szCs w:val="24"/>
        </w:rPr>
        <w:t xml:space="preserve"> of Services”</w:t>
      </w:r>
      <w:r w:rsidR="009873EE">
        <w:rPr>
          <w:sz w:val="24"/>
          <w:szCs w:val="24"/>
        </w:rPr>
        <w:t xml:space="preserve"> was rated higher in County vs. contract clinics, 4.0 vs. 3.8.</w:t>
      </w:r>
    </w:p>
    <w:p w:rsidR="00BC3ED3" w:rsidRDefault="00BC3ED3" w:rsidP="00BC3ED3">
      <w:pPr>
        <w:rPr>
          <w:sz w:val="24"/>
          <w:szCs w:val="24"/>
        </w:rPr>
      </w:pPr>
    </w:p>
    <w:p w:rsidR="00BC3ED3" w:rsidRPr="003346D6" w:rsidRDefault="00BC3ED3" w:rsidP="00BC3ED3">
      <w:pPr>
        <w:rPr>
          <w:sz w:val="24"/>
          <w:szCs w:val="24"/>
        </w:rPr>
      </w:pPr>
      <w:r>
        <w:rPr>
          <w:sz w:val="24"/>
          <w:szCs w:val="24"/>
        </w:rPr>
        <w:t xml:space="preserve">Clients who had been enrolled longer in services tended to score higher on </w:t>
      </w:r>
      <w:r w:rsidR="00DB3B04">
        <w:rPr>
          <w:sz w:val="24"/>
          <w:szCs w:val="24"/>
        </w:rPr>
        <w:t xml:space="preserve">“Positive outcomes of services,” </w:t>
      </w:r>
      <w:r w:rsidR="003346D6">
        <w:rPr>
          <w:sz w:val="24"/>
          <w:szCs w:val="24"/>
        </w:rPr>
        <w:t>“Functioning,” and “Satisfaction with Services” (r = .10, .12, .13 respectively).</w:t>
      </w:r>
    </w:p>
    <w:p w:rsidR="00BC3ED3" w:rsidRDefault="00BC3ED3" w:rsidP="00BC3ED3">
      <w:pPr>
        <w:rPr>
          <w:sz w:val="24"/>
          <w:szCs w:val="24"/>
        </w:rPr>
      </w:pPr>
    </w:p>
    <w:p w:rsidR="00BC3ED3" w:rsidRDefault="00BC3ED3" w:rsidP="00E242B2">
      <w:pPr>
        <w:pStyle w:val="Caption"/>
        <w:keepNext/>
        <w:keepLines/>
      </w:pPr>
      <w:r>
        <w:lastRenderedPageBreak/>
        <w:t xml:space="preserve">Figure </w:t>
      </w:r>
      <w:r w:rsidR="009C74C8">
        <w:fldChar w:fldCharType="begin"/>
      </w:r>
      <w:r w:rsidR="009C74C8">
        <w:instrText xml:space="preserve"> SEQ Figure \* ARABIC </w:instrText>
      </w:r>
      <w:r w:rsidR="009C74C8">
        <w:fldChar w:fldCharType="separate"/>
      </w:r>
      <w:r w:rsidR="00FF61D9">
        <w:rPr>
          <w:noProof/>
        </w:rPr>
        <w:t>2</w:t>
      </w:r>
      <w:r w:rsidR="009C74C8">
        <w:rPr>
          <w:noProof/>
        </w:rPr>
        <w:fldChar w:fldCharType="end"/>
      </w:r>
      <w:r>
        <w:t xml:space="preserve">. YSS-F </w:t>
      </w:r>
      <w:r w:rsidR="005572A1">
        <w:t xml:space="preserve">scales </w:t>
      </w:r>
      <w:r>
        <w:t>by time in service</w:t>
      </w:r>
    </w:p>
    <w:p w:rsidR="00E242B2" w:rsidRPr="00E242B2" w:rsidRDefault="00E242B2" w:rsidP="00E242B2">
      <w:pPr>
        <w:keepNext/>
        <w:keepLines/>
      </w:pPr>
      <w:r>
        <w:t>(Scale is 1-"strongly disagree" to 5-"strongly agree")</w:t>
      </w:r>
    </w:p>
    <w:p w:rsidR="00BC3ED3" w:rsidRDefault="005572A1" w:rsidP="00E242B2">
      <w:pPr>
        <w:keepNext/>
        <w:keepLines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2896" cy="36027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96" cy="360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D3" w:rsidRDefault="00BC3ED3" w:rsidP="00BC3ED3">
      <w:pPr>
        <w:pStyle w:val="Caption"/>
        <w:keepNext/>
        <w:keepLines/>
      </w:pPr>
    </w:p>
    <w:p w:rsidR="006C6B82" w:rsidRDefault="006C6B82" w:rsidP="00BC3ED3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There was a significant ethnic difference </w:t>
      </w:r>
      <w:r w:rsidR="00694659">
        <w:rPr>
          <w:sz w:val="24"/>
          <w:szCs w:val="24"/>
        </w:rPr>
        <w:t>on the Outcomes and Functioning scales, with Asian and Latino clients showing higher scores.</w:t>
      </w:r>
      <w:r w:rsidR="00FF61D9">
        <w:rPr>
          <w:sz w:val="24"/>
          <w:szCs w:val="24"/>
        </w:rPr>
        <w:t xml:space="preserve"> Outcome and Function also differed significantly by form language, with participants completing non-English forms</w:t>
      </w:r>
      <w:r w:rsidR="001E385E">
        <w:rPr>
          <w:sz w:val="24"/>
          <w:szCs w:val="24"/>
        </w:rPr>
        <w:t xml:space="preserve"> providing higher ratings.</w:t>
      </w:r>
    </w:p>
    <w:p w:rsidR="00694659" w:rsidRDefault="00694659" w:rsidP="00BC3ED3">
      <w:pPr>
        <w:keepNext/>
        <w:keepLines/>
        <w:rPr>
          <w:sz w:val="24"/>
          <w:szCs w:val="24"/>
        </w:rPr>
      </w:pPr>
    </w:p>
    <w:p w:rsidR="00694659" w:rsidRDefault="00694659">
      <w:pPr>
        <w:rPr>
          <w:b/>
          <w:bCs/>
        </w:rPr>
      </w:pPr>
      <w:r>
        <w:br w:type="page"/>
      </w:r>
    </w:p>
    <w:p w:rsidR="00694659" w:rsidRDefault="00694659" w:rsidP="00694659">
      <w:pPr>
        <w:pStyle w:val="Caption"/>
        <w:keepNext/>
        <w:jc w:val="center"/>
      </w:pPr>
      <w:r>
        <w:lastRenderedPageBreak/>
        <w:t xml:space="preserve">Figure </w:t>
      </w:r>
      <w:r w:rsidR="009C74C8">
        <w:fldChar w:fldCharType="begin"/>
      </w:r>
      <w:r w:rsidR="009C74C8">
        <w:instrText xml:space="preserve"> SEQ Figure \* ARABIC </w:instrText>
      </w:r>
      <w:r w:rsidR="009C74C8">
        <w:fldChar w:fldCharType="separate"/>
      </w:r>
      <w:r w:rsidR="00FF61D9">
        <w:rPr>
          <w:noProof/>
        </w:rPr>
        <w:t>3</w:t>
      </w:r>
      <w:r w:rsidR="009C74C8">
        <w:rPr>
          <w:noProof/>
        </w:rPr>
        <w:fldChar w:fldCharType="end"/>
      </w:r>
      <w:r>
        <w:t>. YSS-F scales differing by ethnicity</w:t>
      </w:r>
    </w:p>
    <w:p w:rsidR="00694659" w:rsidRDefault="00694659" w:rsidP="00694659">
      <w:pPr>
        <w:keepNext/>
        <w:keepLine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5504" cy="3739896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04" cy="37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D9" w:rsidRDefault="00FF61D9" w:rsidP="00694659">
      <w:pPr>
        <w:keepNext/>
        <w:keepLines/>
        <w:jc w:val="center"/>
        <w:rPr>
          <w:sz w:val="24"/>
          <w:szCs w:val="24"/>
        </w:rPr>
      </w:pPr>
    </w:p>
    <w:p w:rsidR="00FF61D9" w:rsidRDefault="00FF61D9" w:rsidP="00694659">
      <w:pPr>
        <w:keepNext/>
        <w:keepLines/>
        <w:jc w:val="center"/>
        <w:rPr>
          <w:sz w:val="24"/>
          <w:szCs w:val="24"/>
        </w:rPr>
      </w:pPr>
    </w:p>
    <w:p w:rsidR="00FF61D9" w:rsidRDefault="00FF61D9" w:rsidP="00FF61D9">
      <w:pPr>
        <w:pStyle w:val="Caption"/>
        <w:keepNext/>
        <w:jc w:val="center"/>
      </w:pPr>
      <w:r>
        <w:t xml:space="preserve">Figure </w:t>
      </w:r>
      <w:r w:rsidR="009C74C8">
        <w:fldChar w:fldCharType="begin"/>
      </w:r>
      <w:r w:rsidR="009C74C8">
        <w:instrText xml:space="preserve"> SEQ Figure \* ARABIC </w:instrText>
      </w:r>
      <w:r w:rsidR="009C74C8">
        <w:fldChar w:fldCharType="separate"/>
      </w:r>
      <w:r>
        <w:rPr>
          <w:noProof/>
        </w:rPr>
        <w:t>4</w:t>
      </w:r>
      <w:r w:rsidR="009C74C8">
        <w:rPr>
          <w:noProof/>
        </w:rPr>
        <w:fldChar w:fldCharType="end"/>
      </w:r>
      <w:r>
        <w:t>. YSS-F scales by form language</w:t>
      </w:r>
    </w:p>
    <w:p w:rsidR="00FF61D9" w:rsidRPr="006C6B82" w:rsidRDefault="00FF61D9" w:rsidP="00694659">
      <w:pPr>
        <w:keepNext/>
        <w:keepLine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66360" cy="372160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72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82" w:rsidRPr="00D35174" w:rsidRDefault="00D35174" w:rsidP="00BC3ED3">
      <w:pPr>
        <w:keepNext/>
        <w:keepLines/>
        <w:rPr>
          <w:b/>
          <w:color w:val="FF0000"/>
        </w:rPr>
      </w:pPr>
      <w:r>
        <w:rPr>
          <w:b/>
          <w:color w:val="FF0000"/>
        </w:rPr>
        <w:lastRenderedPageBreak/>
        <w:t>Start here.</w:t>
      </w:r>
    </w:p>
    <w:p w:rsidR="00D35174" w:rsidRDefault="00BC3ED3" w:rsidP="00BC3ED3">
      <w:pPr>
        <w:keepNext/>
        <w:keepLines/>
      </w:pPr>
      <w:r>
        <w:tab/>
      </w:r>
    </w:p>
    <w:p w:rsidR="00BC3ED3" w:rsidRDefault="00BC3ED3" w:rsidP="00BC3ED3">
      <w:pPr>
        <w:keepNext/>
        <w:keepLines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Living Situation</w:t>
      </w:r>
    </w:p>
    <w:p w:rsidR="00BC3ED3" w:rsidRDefault="00BC3ED3" w:rsidP="00BC3ED3">
      <w:pPr>
        <w:keepNext/>
        <w:keepLines/>
        <w:rPr>
          <w:sz w:val="24"/>
          <w:szCs w:val="24"/>
          <w:u w:val="single"/>
        </w:rPr>
      </w:pPr>
    </w:p>
    <w:p w:rsidR="00BC3ED3" w:rsidRDefault="00BC3ED3" w:rsidP="00BC3ED3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Clients were asked, “Have you lived in any of the following places in the last 6 months? (Mark all that apply.)”</w:t>
      </w:r>
    </w:p>
    <w:p w:rsidR="00BC3ED3" w:rsidRDefault="00BC3ED3" w:rsidP="00BC3ED3">
      <w:pPr>
        <w:keepNext/>
        <w:keepLines/>
        <w:rPr>
          <w:sz w:val="24"/>
          <w:szCs w:val="24"/>
        </w:rPr>
      </w:pPr>
    </w:p>
    <w:p w:rsidR="00BC3ED3" w:rsidRPr="00DB565C" w:rsidRDefault="00BC3ED3" w:rsidP="00DB565C">
      <w:pPr>
        <w:pStyle w:val="Caption"/>
        <w:keepNext/>
        <w:keepLines/>
        <w:pageBreakBefore/>
        <w:rPr>
          <w:sz w:val="24"/>
          <w:szCs w:val="24"/>
        </w:rPr>
      </w:pPr>
      <w:r>
        <w:lastRenderedPageBreak/>
        <w:t xml:space="preserve">Figure </w:t>
      </w:r>
      <w:r w:rsidR="009C74C8">
        <w:fldChar w:fldCharType="begin"/>
      </w:r>
      <w:r w:rsidR="009C74C8">
        <w:instrText xml:space="preserve"> SEQ Figure \* ARABIC </w:instrText>
      </w:r>
      <w:r w:rsidR="009C74C8">
        <w:fldChar w:fldCharType="separate"/>
      </w:r>
      <w:r w:rsidR="00FF61D9">
        <w:rPr>
          <w:noProof/>
        </w:rPr>
        <w:t>5</w:t>
      </w:r>
      <w:r w:rsidR="009C74C8">
        <w:rPr>
          <w:noProof/>
        </w:rPr>
        <w:fldChar w:fldCharType="end"/>
      </w:r>
      <w:r>
        <w:t>. Percentage in living situation over past 6 months</w:t>
      </w:r>
      <w:r w:rsidR="00B84994">
        <w:rPr>
          <w:noProof/>
        </w:rPr>
        <w:drawing>
          <wp:inline distT="0" distB="0" distL="0" distR="0">
            <wp:extent cx="5943600" cy="420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D3" w:rsidRDefault="00BC3ED3" w:rsidP="00BC3ED3">
      <w:pPr>
        <w:rPr>
          <w:sz w:val="24"/>
          <w:szCs w:val="24"/>
          <w:u w:val="single"/>
        </w:rPr>
      </w:pPr>
    </w:p>
    <w:p w:rsidR="00241A74" w:rsidRDefault="00BC3ED3" w:rsidP="00241A74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Doctor visits and medication</w:t>
      </w:r>
    </w:p>
    <w:p w:rsidR="00241A74" w:rsidRDefault="00241A74" w:rsidP="00241A74">
      <w:pPr>
        <w:widowControl w:val="0"/>
        <w:rPr>
          <w:sz w:val="24"/>
          <w:szCs w:val="24"/>
          <w:u w:val="single"/>
        </w:rPr>
      </w:pPr>
    </w:p>
    <w:p w:rsidR="00BC3ED3" w:rsidRPr="00DB565C" w:rsidRDefault="00BC3ED3" w:rsidP="00DB565C">
      <w:pPr>
        <w:widowControl w:val="0"/>
        <w:jc w:val="center"/>
        <w:rPr>
          <w:b/>
        </w:rPr>
      </w:pPr>
      <w:r w:rsidRPr="00DB565C">
        <w:rPr>
          <w:b/>
        </w:rPr>
        <w:t xml:space="preserve">Figure </w:t>
      </w:r>
      <w:r w:rsidR="00973BA1" w:rsidRPr="00DB565C">
        <w:rPr>
          <w:b/>
        </w:rPr>
        <w:fldChar w:fldCharType="begin"/>
      </w:r>
      <w:r w:rsidR="00973BA1" w:rsidRPr="00DB565C">
        <w:rPr>
          <w:b/>
        </w:rPr>
        <w:instrText xml:space="preserve"> SEQ Figure \* ARABIC </w:instrText>
      </w:r>
      <w:r w:rsidR="00973BA1" w:rsidRPr="00DB565C">
        <w:rPr>
          <w:b/>
        </w:rPr>
        <w:fldChar w:fldCharType="separate"/>
      </w:r>
      <w:r w:rsidR="00FF61D9" w:rsidRPr="00DB565C">
        <w:rPr>
          <w:b/>
          <w:noProof/>
        </w:rPr>
        <w:t>6</w:t>
      </w:r>
      <w:r w:rsidR="00973BA1" w:rsidRPr="00DB565C">
        <w:rPr>
          <w:b/>
        </w:rPr>
        <w:fldChar w:fldCharType="end"/>
      </w:r>
      <w:r w:rsidRPr="00DB565C">
        <w:rPr>
          <w:b/>
        </w:rPr>
        <w:t>. "In the last year, did you see a medical doctor (or nurse) for a health check-up or because you were sick?"</w:t>
      </w:r>
      <w:r w:rsidR="00DB565C">
        <w:rPr>
          <w:b/>
        </w:rPr>
        <w:t xml:space="preserve"> (</w:t>
      </w:r>
      <w:r w:rsidR="00DB565C" w:rsidRPr="00DB565C">
        <w:rPr>
          <w:b/>
          <w:i/>
        </w:rPr>
        <w:t>n</w:t>
      </w:r>
      <w:r w:rsidR="00DB565C">
        <w:rPr>
          <w:b/>
        </w:rPr>
        <w:t xml:space="preserve"> = 734)</w:t>
      </w:r>
    </w:p>
    <w:p w:rsidR="00DB565C" w:rsidRDefault="00DB565C" w:rsidP="00DB565C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38728" cy="2779776"/>
            <wp:effectExtent l="0" t="0" r="508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8" cy="27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D3" w:rsidRDefault="00241A74" w:rsidP="00241A7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C3ED3">
        <w:rPr>
          <w:sz w:val="24"/>
          <w:szCs w:val="24"/>
        </w:rPr>
        <w:lastRenderedPageBreak/>
        <w:t>Seventy-</w:t>
      </w:r>
      <w:r w:rsidR="00DB565C">
        <w:rPr>
          <w:sz w:val="24"/>
          <w:szCs w:val="24"/>
        </w:rPr>
        <w:t>four</w:t>
      </w:r>
      <w:r w:rsidR="00BC3ED3">
        <w:rPr>
          <w:sz w:val="24"/>
          <w:szCs w:val="24"/>
        </w:rPr>
        <w:t xml:space="preserve"> percent of clients were seen for a clinic or office visit in the prior year.  This rate did not differ significantly by </w:t>
      </w:r>
      <w:r w:rsidR="008D0D66">
        <w:rPr>
          <w:sz w:val="24"/>
          <w:szCs w:val="24"/>
        </w:rPr>
        <w:t xml:space="preserve">age, </w:t>
      </w:r>
      <w:r w:rsidR="00BC3ED3">
        <w:rPr>
          <w:sz w:val="24"/>
          <w:szCs w:val="24"/>
        </w:rPr>
        <w:t>gender, ethnicity, or county vs. contract clinic.</w:t>
      </w:r>
    </w:p>
    <w:p w:rsidR="00BC3ED3" w:rsidRDefault="00BC3ED3" w:rsidP="00241A74">
      <w:pPr>
        <w:widowControl w:val="0"/>
        <w:rPr>
          <w:sz w:val="24"/>
          <w:szCs w:val="24"/>
        </w:rPr>
      </w:pPr>
    </w:p>
    <w:p w:rsidR="00BC3ED3" w:rsidRDefault="00F31FE1" w:rsidP="00241A7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By the parent/guardian report, 42.6%</w:t>
      </w:r>
      <w:r w:rsidR="00BC3ED3">
        <w:rPr>
          <w:sz w:val="24"/>
          <w:szCs w:val="24"/>
        </w:rPr>
        <w:t xml:space="preserve"> (</w:t>
      </w:r>
      <w:r>
        <w:rPr>
          <w:sz w:val="24"/>
          <w:szCs w:val="24"/>
        </w:rPr>
        <w:t>310/727</w:t>
      </w:r>
      <w:r w:rsidR="00BC3ED3">
        <w:rPr>
          <w:sz w:val="24"/>
          <w:szCs w:val="24"/>
        </w:rPr>
        <w:t xml:space="preserve">) </w:t>
      </w:r>
      <w:r>
        <w:rPr>
          <w:sz w:val="24"/>
          <w:szCs w:val="24"/>
        </w:rPr>
        <w:t>of the clients</w:t>
      </w:r>
      <w:r w:rsidR="00BC3ED3">
        <w:rPr>
          <w:sz w:val="24"/>
          <w:szCs w:val="24"/>
        </w:rPr>
        <w:t xml:space="preserve"> are taking psychotropic medication.   </w:t>
      </w:r>
      <w:r w:rsidR="009A5AEF">
        <w:rPr>
          <w:sz w:val="24"/>
          <w:szCs w:val="24"/>
        </w:rPr>
        <w:t>Medical providers discussed medication side-effects with 94.0% of the clients prescribed psychotropic medication</w:t>
      </w:r>
      <w:r w:rsidR="00BC3ED3">
        <w:rPr>
          <w:sz w:val="24"/>
          <w:szCs w:val="24"/>
        </w:rPr>
        <w:t xml:space="preserve">.  </w:t>
      </w:r>
    </w:p>
    <w:p w:rsidR="00BC3ED3" w:rsidRDefault="00BC3ED3" w:rsidP="00241A74">
      <w:pPr>
        <w:widowControl w:val="0"/>
      </w:pPr>
    </w:p>
    <w:p w:rsidR="00BC3ED3" w:rsidRPr="00625C4A" w:rsidRDefault="00BC3ED3" w:rsidP="00241A7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ED3" w:rsidRDefault="00BC3ED3" w:rsidP="00BC3ED3">
      <w:pPr>
        <w:pStyle w:val="Caption"/>
        <w:keepNext/>
      </w:pPr>
      <w:r>
        <w:lastRenderedPageBreak/>
        <w:t xml:space="preserve">Table </w:t>
      </w:r>
      <w:r w:rsidR="009C74C8">
        <w:fldChar w:fldCharType="begin"/>
      </w:r>
      <w:r w:rsidR="009C74C8">
        <w:instrText xml:space="preserve"> SEQ Table \* ARABIC </w:instrText>
      </w:r>
      <w:r w:rsidR="009C74C8">
        <w:fldChar w:fldCharType="separate"/>
      </w:r>
      <w:r>
        <w:rPr>
          <w:noProof/>
        </w:rPr>
        <w:t>2</w:t>
      </w:r>
      <w:r w:rsidR="009C74C8">
        <w:rPr>
          <w:noProof/>
        </w:rPr>
        <w:fldChar w:fldCharType="end"/>
      </w:r>
      <w:r>
        <w:t>. YSS-F mean scores by program (highlighted values significantly different from overall mean)</w:t>
      </w:r>
    </w:p>
    <w:p w:rsidR="00BC3ED3" w:rsidRPr="00625C4A" w:rsidRDefault="00BC3ED3" w:rsidP="00BC3ED3">
      <w:pPr>
        <w:rPr>
          <w:sz w:val="24"/>
          <w:szCs w:val="24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2592"/>
        <w:gridCol w:w="908"/>
        <w:gridCol w:w="810"/>
        <w:gridCol w:w="900"/>
        <w:gridCol w:w="990"/>
        <w:gridCol w:w="1080"/>
        <w:gridCol w:w="900"/>
        <w:gridCol w:w="810"/>
        <w:gridCol w:w="720"/>
      </w:tblGrid>
      <w:tr w:rsidR="007B7C0D" w:rsidRPr="007B7C0D" w:rsidTr="007B7C0D">
        <w:trPr>
          <w:trHeight w:val="795"/>
        </w:trPr>
        <w:tc>
          <w:tcPr>
            <w:tcW w:w="2592" w:type="dxa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rPr>
                <w:b/>
                <w:bCs/>
                <w:color w:val="FFFFFF"/>
              </w:rPr>
            </w:pPr>
            <w:r w:rsidRPr="007B7C0D"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908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r w:rsidRPr="007B7C0D">
              <w:rPr>
                <w:b/>
                <w:bCs/>
                <w:color w:val="FFFFFF"/>
              </w:rPr>
              <w:t>Access</w:t>
            </w:r>
          </w:p>
        </w:tc>
        <w:tc>
          <w:tcPr>
            <w:tcW w:w="81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7B7C0D">
              <w:rPr>
                <w:b/>
                <w:bCs/>
                <w:color w:val="FFFFFF"/>
              </w:rPr>
              <w:t>Satis</w:t>
            </w:r>
            <w:proofErr w:type="spellEnd"/>
            <w:r w:rsidRPr="007B7C0D">
              <w:rPr>
                <w:b/>
                <w:bCs/>
                <w:color w:val="FFFFFF"/>
              </w:rPr>
              <w:t>- faction</w:t>
            </w:r>
          </w:p>
        </w:tc>
        <w:tc>
          <w:tcPr>
            <w:tcW w:w="90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7B7C0D">
              <w:rPr>
                <w:b/>
                <w:bCs/>
                <w:color w:val="FFFFFF"/>
              </w:rPr>
              <w:t>Partici</w:t>
            </w:r>
            <w:proofErr w:type="spellEnd"/>
            <w:r w:rsidRPr="007B7C0D">
              <w:rPr>
                <w:b/>
                <w:bCs/>
                <w:color w:val="FFFFFF"/>
              </w:rPr>
              <w:t xml:space="preserve">- </w:t>
            </w:r>
            <w:proofErr w:type="spellStart"/>
            <w:r w:rsidRPr="007B7C0D">
              <w:rPr>
                <w:b/>
                <w:bCs/>
                <w:color w:val="FFFFFF"/>
              </w:rPr>
              <w:t>pation</w:t>
            </w:r>
            <w:proofErr w:type="spellEnd"/>
          </w:p>
        </w:tc>
        <w:tc>
          <w:tcPr>
            <w:tcW w:w="99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r w:rsidRPr="007B7C0D">
              <w:rPr>
                <w:b/>
                <w:bCs/>
                <w:color w:val="FFFFFF"/>
              </w:rPr>
              <w:t>Cultural</w:t>
            </w:r>
          </w:p>
        </w:tc>
        <w:tc>
          <w:tcPr>
            <w:tcW w:w="108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r w:rsidRPr="007B7C0D">
              <w:rPr>
                <w:b/>
                <w:bCs/>
                <w:color w:val="FFFFFF"/>
              </w:rPr>
              <w:t>Outcomes</w:t>
            </w:r>
          </w:p>
        </w:tc>
        <w:tc>
          <w:tcPr>
            <w:tcW w:w="90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7B7C0D">
              <w:rPr>
                <w:b/>
                <w:bCs/>
                <w:color w:val="FFFFFF"/>
              </w:rPr>
              <w:t>Func</w:t>
            </w:r>
            <w:proofErr w:type="spellEnd"/>
            <w:r w:rsidRPr="007B7C0D">
              <w:rPr>
                <w:b/>
                <w:bCs/>
                <w:color w:val="FFFFFF"/>
              </w:rPr>
              <w:t xml:space="preserve">- </w:t>
            </w:r>
            <w:proofErr w:type="spellStart"/>
            <w:r w:rsidRPr="007B7C0D">
              <w:rPr>
                <w:b/>
                <w:bCs/>
                <w:color w:val="FFFFFF"/>
              </w:rPr>
              <w:t>tioning</w:t>
            </w:r>
            <w:proofErr w:type="spellEnd"/>
          </w:p>
        </w:tc>
        <w:tc>
          <w:tcPr>
            <w:tcW w:w="810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2F75B5"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b/>
                <w:bCs/>
                <w:color w:val="FFFFFF"/>
              </w:rPr>
            </w:pPr>
            <w:r w:rsidRPr="007B7C0D">
              <w:rPr>
                <w:b/>
                <w:bCs/>
                <w:color w:val="FFFFFF"/>
              </w:rPr>
              <w:t>Social</w:t>
            </w:r>
          </w:p>
        </w:tc>
        <w:tc>
          <w:tcPr>
            <w:tcW w:w="720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2F75B5"/>
            <w:noWrap/>
            <w:vAlign w:val="bottom"/>
            <w:hideMark/>
          </w:tcPr>
          <w:p w:rsidR="007B7C0D" w:rsidRPr="007B7C0D" w:rsidRDefault="007B7C0D" w:rsidP="007B7C0D">
            <w:pPr>
              <w:jc w:val="center"/>
              <w:rPr>
                <w:color w:val="FFFFFF"/>
              </w:rPr>
            </w:pPr>
            <w:r w:rsidRPr="007B7C0D">
              <w:rPr>
                <w:color w:val="FFFFFF"/>
              </w:rPr>
              <w:t>N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ADAS Adolescent Unit, Aliso Viejo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13</w:t>
            </w:r>
          </w:p>
        </w:tc>
      </w:tr>
      <w:tr w:rsidR="007B7C0D" w:rsidRPr="007B7C0D" w:rsidTr="007B7C0D">
        <w:trPr>
          <w:trHeight w:val="259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Brighter Futures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4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Canyon Acres Seneca, Anaheim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CEGU-OCFC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CEGU, Probation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Child Guidance Center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103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Child Guidance Center, BP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Collaborative Courts FSP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62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 CM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 Dana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30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 East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61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 xml:space="preserve">CYBH MV Los </w:t>
            </w:r>
            <w:proofErr w:type="spellStart"/>
            <w:r w:rsidRPr="007B7C0D">
              <w:rPr>
                <w:color w:val="000000"/>
              </w:rPr>
              <w:t>Alisos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 South, LB-Wesley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 West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47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CYBH, North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41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Families First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7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>
              <w:rPr>
                <w:color w:val="000000"/>
              </w:rPr>
              <w:t>Korean Community Services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Kinship Seneca Center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26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OCAPICA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5</w:t>
            </w:r>
          </w:p>
        </w:tc>
      </w:tr>
      <w:tr w:rsidR="007B7C0D" w:rsidRPr="007B7C0D" w:rsidTr="007B7C0D">
        <w:trPr>
          <w:trHeight w:val="286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>
              <w:rPr>
                <w:color w:val="000000"/>
              </w:rPr>
              <w:t>OC CREW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18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>
              <w:rPr>
                <w:color w:val="000000"/>
              </w:rPr>
              <w:t>OC Postpartum Wellness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</w:t>
            </w:r>
          </w:p>
        </w:tc>
      </w:tr>
      <w:tr w:rsidR="007B7C0D" w:rsidRPr="007B7C0D" w:rsidTr="007B7C0D">
        <w:trPr>
          <w:trHeight w:val="52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Orangewood Children's Foundation FSP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Providence Garden Grove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34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Providence RENEW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111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Providence, Anaheim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4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Providence, Costa Mesa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Providence, Santa Ana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42</w:t>
            </w:r>
          </w:p>
        </w:tc>
      </w:tr>
      <w:tr w:rsidR="007B7C0D" w:rsidRPr="007B7C0D" w:rsidTr="007B7C0D">
        <w:trPr>
          <w:trHeight w:val="52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School Based Behavioral Health Intervention and Support- UCI CDC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15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South Coast Children's Society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15</w:t>
            </w:r>
          </w:p>
        </w:tc>
      </w:tr>
      <w:tr w:rsidR="007B7C0D" w:rsidRPr="007B7C0D" w:rsidTr="007B7C0D">
        <w:trPr>
          <w:trHeight w:val="52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Vietnamese Community of OC</w:t>
            </w:r>
            <w:r>
              <w:rPr>
                <w:color w:val="000000"/>
              </w:rPr>
              <w:t>,</w:t>
            </w:r>
            <w:r w:rsidRPr="007B7C0D">
              <w:rPr>
                <w:color w:val="000000"/>
              </w:rPr>
              <w:t xml:space="preserve"> OCAPICA FSP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8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WYS North (Anaheim)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223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lastRenderedPageBreak/>
              <w:t>WYS, Mission Viejo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56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WYS, West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195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Youthful Offender Wraparound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24</w:t>
            </w:r>
          </w:p>
        </w:tc>
      </w:tr>
      <w:tr w:rsidR="007B7C0D" w:rsidRPr="007B7C0D" w:rsidTr="007B7C0D">
        <w:trPr>
          <w:trHeight w:val="315"/>
        </w:trPr>
        <w:tc>
          <w:tcPr>
            <w:tcW w:w="2592" w:type="dxa"/>
            <w:tcBorders>
              <w:top w:val="nil"/>
              <w:left w:val="single" w:sz="8" w:space="0" w:color="2F75B5"/>
              <w:bottom w:val="single" w:sz="8" w:space="0" w:color="2F75B5"/>
              <w:right w:val="nil"/>
            </w:tcBorders>
            <w:shd w:val="clear" w:color="auto" w:fill="auto"/>
            <w:hideMark/>
          </w:tcPr>
          <w:p w:rsidR="007B7C0D" w:rsidRPr="007B7C0D" w:rsidRDefault="007B7C0D" w:rsidP="007B7C0D">
            <w:pPr>
              <w:rPr>
                <w:color w:val="000000"/>
              </w:rPr>
            </w:pPr>
            <w:r w:rsidRPr="007B7C0D">
              <w:rPr>
                <w:color w:val="000000"/>
              </w:rPr>
              <w:t>Total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  <w:rPr>
                <w:color w:val="000000"/>
              </w:rPr>
            </w:pPr>
            <w:r w:rsidRPr="007B7C0D">
              <w:rPr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:rsidR="007B7C0D" w:rsidRPr="007B7C0D" w:rsidRDefault="007B7C0D" w:rsidP="007B7C0D">
            <w:pPr>
              <w:jc w:val="center"/>
            </w:pPr>
            <w:r w:rsidRPr="007B7C0D">
              <w:t> </w:t>
            </w:r>
          </w:p>
        </w:tc>
      </w:tr>
    </w:tbl>
    <w:p w:rsidR="00F90D08" w:rsidRPr="00BC3ED3" w:rsidRDefault="00F90D08" w:rsidP="00BC3ED3"/>
    <w:sectPr w:rsidR="00F90D08" w:rsidRPr="00BC3ED3">
      <w:footerReference w:type="even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fmt="upperLetter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D3" w:rsidRDefault="00BC3ED3">
      <w:r>
        <w:separator/>
      </w:r>
    </w:p>
  </w:endnote>
  <w:endnote w:type="continuationSeparator" w:id="0">
    <w:p w:rsidR="00BC3ED3" w:rsidRDefault="00BC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D3" w:rsidRDefault="00BC3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ED3" w:rsidRDefault="00BC3E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D3" w:rsidRDefault="00BC3ED3">
    <w:pPr>
      <w:pStyle w:val="Footer"/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D3" w:rsidRDefault="00BC3ED3">
      <w:r>
        <w:separator/>
      </w:r>
    </w:p>
  </w:footnote>
  <w:footnote w:type="continuationSeparator" w:id="0">
    <w:p w:rsidR="00BC3ED3" w:rsidRDefault="00BC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9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295"/>
      <w:gridCol w:w="3334"/>
    </w:tblGrid>
    <w:tr w:rsidR="00BC3ED3" w:rsidRPr="00526A71" w:rsidTr="0013065E">
      <w:trPr>
        <w:cantSplit/>
        <w:trHeight w:val="2862"/>
        <w:jc w:val="center"/>
      </w:trPr>
      <w:tc>
        <w:tcPr>
          <w:tcW w:w="7295" w:type="dxa"/>
        </w:tcPr>
        <w:p w:rsidR="00BC3ED3" w:rsidRPr="00930D2B" w:rsidRDefault="00BE306B" w:rsidP="00711636">
          <w:pPr>
            <w:pStyle w:val="Heading2"/>
            <w:tabs>
              <w:tab w:val="center" w:pos="5067"/>
            </w:tabs>
            <w:ind w:right="-366"/>
            <w:rPr>
              <w:rFonts w:ascii="Arial" w:hAnsi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6985</wp:posOffset>
                </wp:positionV>
                <wp:extent cx="1363345" cy="1289050"/>
                <wp:effectExtent l="0" t="0" r="8255" b="0"/>
                <wp:wrapNone/>
                <wp:docPr id="3" name="Picture 5" descr="PK-5302-13_Logo_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K-5302-13_Logo_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4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1289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978535</wp:posOffset>
                </wp:positionV>
                <wp:extent cx="928370" cy="822325"/>
                <wp:effectExtent l="0" t="0" r="5080" b="0"/>
                <wp:wrapNone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70" cy="822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C3ED3" w:rsidRDefault="00BC3ED3" w:rsidP="00711636">
          <w:pPr>
            <w:pStyle w:val="Heading2"/>
            <w:tabs>
              <w:tab w:val="center" w:pos="5067"/>
            </w:tabs>
            <w:ind w:right="-366"/>
            <w:jc w:val="left"/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smartTag w:uri="urn:schemas-microsoft-com:office:smarttags" w:element="PlaceType">
            <w:smartTag w:uri="urn:schemas-microsoft-com:office:smarttags" w:element="place">
              <w:r>
                <w:rPr>
                  <w:rFonts w:ascii="Arial" w:hAnsi="Arial"/>
                </w:rPr>
                <w:t>COUNTY</w:t>
              </w:r>
            </w:smartTag>
            <w:r>
              <w:rPr>
                <w:rFonts w:ascii="Arial" w:hAnsi="Arial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" w:hAnsi="Arial"/>
                </w:rPr>
                <w:t>ORANGE</w:t>
              </w:r>
            </w:smartTag>
          </w:smartTag>
        </w:p>
        <w:p w:rsidR="00BC3ED3" w:rsidRDefault="00BC3ED3" w:rsidP="00711636">
          <w:pPr>
            <w:pStyle w:val="Heading4"/>
            <w:tabs>
              <w:tab w:val="center" w:pos="5067"/>
            </w:tabs>
            <w:ind w:left="0" w:right="-366"/>
            <w:jc w:val="left"/>
            <w:rPr>
              <w:rFonts w:ascii="Arial" w:hAnsi="Arial"/>
            </w:rPr>
          </w:pPr>
          <w:r>
            <w:rPr>
              <w:rFonts w:ascii="Arial" w:hAnsi="Arial"/>
            </w:rPr>
            <w:tab/>
            <w:t>HEALTH CARE AGENCY</w:t>
          </w:r>
        </w:p>
        <w:p w:rsidR="00BC3ED3" w:rsidRDefault="00BC3ED3" w:rsidP="00711636">
          <w:pPr>
            <w:tabs>
              <w:tab w:val="center" w:pos="5067"/>
            </w:tabs>
            <w:ind w:left="10" w:right="-366"/>
            <w:jc w:val="center"/>
            <w:rPr>
              <w:rFonts w:ascii="Arial" w:hAnsi="Arial"/>
              <w:b/>
              <w:sz w:val="26"/>
            </w:rPr>
          </w:pPr>
        </w:p>
        <w:p w:rsidR="00BC3ED3" w:rsidRDefault="00BC3ED3" w:rsidP="00711636">
          <w:pPr>
            <w:pStyle w:val="Heading7"/>
            <w:tabs>
              <w:tab w:val="center" w:pos="5067"/>
            </w:tabs>
            <w:jc w:val="left"/>
          </w:pPr>
          <w:r>
            <w:tab/>
            <w:t>BEHAVIORAL HEALTH SERVICES</w:t>
          </w:r>
        </w:p>
        <w:p w:rsidR="00BC3ED3" w:rsidRDefault="00BC3ED3" w:rsidP="00711636">
          <w:pPr>
            <w:pStyle w:val="Heading7"/>
            <w:tabs>
              <w:tab w:val="left" w:pos="559"/>
              <w:tab w:val="center" w:pos="2501"/>
              <w:tab w:val="center" w:pos="5067"/>
            </w:tabs>
            <w:ind w:right="0"/>
            <w:jc w:val="left"/>
          </w:pPr>
          <w:r>
            <w:tab/>
          </w:r>
        </w:p>
      </w:tc>
      <w:tc>
        <w:tcPr>
          <w:tcW w:w="3334" w:type="dxa"/>
        </w:tcPr>
        <w:p w:rsidR="00BC3ED3" w:rsidRPr="00930D2B" w:rsidRDefault="00BC3ED3" w:rsidP="00711636">
          <w:pPr>
            <w:jc w:val="right"/>
            <w:rPr>
              <w:rFonts w:ascii="Arial" w:hAnsi="Arial"/>
              <w:b/>
              <w:sz w:val="14"/>
              <w:szCs w:val="14"/>
            </w:rPr>
          </w:pPr>
        </w:p>
        <w:p w:rsidR="00BC3ED3" w:rsidRPr="00A80456" w:rsidRDefault="00BC3ED3" w:rsidP="00711636">
          <w:pPr>
            <w:ind w:right="12"/>
            <w:jc w:val="right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MARK A. REFOWITZ</w:t>
          </w:r>
        </w:p>
        <w:p w:rsidR="00BC3ED3" w:rsidRPr="00A80456" w:rsidRDefault="00BC3ED3" w:rsidP="00711636">
          <w:pPr>
            <w:ind w:right="12"/>
            <w:jc w:val="right"/>
            <w:rPr>
              <w:rFonts w:ascii="Arial" w:hAnsi="Arial"/>
              <w:sz w:val="16"/>
              <w:szCs w:val="16"/>
            </w:rPr>
          </w:pPr>
          <w:r w:rsidRPr="00A80456">
            <w:rPr>
              <w:rFonts w:ascii="Arial" w:hAnsi="Arial"/>
              <w:sz w:val="16"/>
              <w:szCs w:val="16"/>
            </w:rPr>
            <w:t>DIRECTOR</w:t>
          </w:r>
        </w:p>
        <w:p w:rsidR="00BC3ED3" w:rsidRDefault="00BC3ED3" w:rsidP="00711636">
          <w:pPr>
            <w:jc w:val="right"/>
            <w:rPr>
              <w:rFonts w:ascii="Arial" w:hAnsi="Arial"/>
              <w:b/>
              <w:sz w:val="16"/>
            </w:rPr>
          </w:pPr>
        </w:p>
        <w:p w:rsidR="00BC3ED3" w:rsidRPr="00D95811" w:rsidRDefault="00BC3ED3" w:rsidP="00711636">
          <w:pPr>
            <w:jc w:val="right"/>
            <w:rPr>
              <w:rFonts w:ascii="Arial" w:hAnsi="Arial" w:cs="Arial"/>
              <w:b/>
              <w:bCs/>
              <w:sz w:val="16"/>
            </w:rPr>
          </w:pPr>
          <w:r w:rsidRPr="00D95811">
            <w:rPr>
              <w:rFonts w:ascii="Arial" w:hAnsi="Arial" w:cs="Arial"/>
              <w:b/>
              <w:bCs/>
              <w:sz w:val="16"/>
            </w:rPr>
            <w:t>RICHARD SANCHEZ</w:t>
          </w:r>
        </w:p>
        <w:p w:rsidR="00BC3ED3" w:rsidRPr="00D95811" w:rsidRDefault="00BC3ED3" w:rsidP="00711636">
          <w:pPr>
            <w:jc w:val="right"/>
            <w:rPr>
              <w:rFonts w:ascii="Arial" w:hAnsi="Arial" w:cs="Arial"/>
              <w:sz w:val="14"/>
            </w:rPr>
          </w:pPr>
          <w:r w:rsidRPr="00D95811">
            <w:rPr>
              <w:rFonts w:ascii="Arial" w:hAnsi="Arial" w:cs="Arial"/>
              <w:sz w:val="16"/>
            </w:rPr>
            <w:t xml:space="preserve"> ASSISTANT DIRECTOR</w:t>
          </w:r>
        </w:p>
        <w:p w:rsidR="00BC3ED3" w:rsidRDefault="00BC3ED3" w:rsidP="00711636">
          <w:pPr>
            <w:jc w:val="right"/>
            <w:rPr>
              <w:rFonts w:ascii="Arial" w:hAnsi="Arial"/>
              <w:b/>
              <w:sz w:val="16"/>
            </w:rPr>
          </w:pPr>
        </w:p>
        <w:p w:rsidR="00BC3ED3" w:rsidRPr="00155CC9" w:rsidRDefault="00BC3ED3" w:rsidP="001C2E93">
          <w:pPr>
            <w:pStyle w:val="Heading1"/>
            <w:rPr>
              <w:szCs w:val="16"/>
            </w:rPr>
          </w:pPr>
          <w:r>
            <w:rPr>
              <w:szCs w:val="16"/>
            </w:rPr>
            <w:t>MARY R. HALE</w:t>
          </w:r>
        </w:p>
        <w:p w:rsidR="00BC3ED3" w:rsidRPr="0013065E" w:rsidRDefault="00BC3ED3" w:rsidP="001C2E93">
          <w:pPr>
            <w:pStyle w:val="Heading1"/>
            <w:rPr>
              <w:b w:val="0"/>
              <w:szCs w:val="16"/>
            </w:rPr>
          </w:pPr>
          <w:r w:rsidRPr="0013065E">
            <w:rPr>
              <w:b w:val="0"/>
              <w:szCs w:val="16"/>
            </w:rPr>
            <w:t>DEPUTY AGENCY DIRECTOR</w:t>
          </w:r>
        </w:p>
        <w:p w:rsidR="00BC3ED3" w:rsidRDefault="00BC3ED3" w:rsidP="001C2E93">
          <w:pPr>
            <w:jc w:val="right"/>
            <w:rPr>
              <w:rFonts w:ascii="Arial" w:hAnsi="Arial"/>
              <w:sz w:val="16"/>
              <w:szCs w:val="16"/>
            </w:rPr>
          </w:pPr>
          <w:r w:rsidRPr="00155CC9">
            <w:rPr>
              <w:rFonts w:ascii="Arial" w:hAnsi="Arial"/>
              <w:sz w:val="16"/>
              <w:szCs w:val="16"/>
            </w:rPr>
            <w:t>BEHAVIORAL HEALTH SERVICES</w:t>
          </w:r>
        </w:p>
        <w:p w:rsidR="00BC3ED3" w:rsidRDefault="00BC3ED3" w:rsidP="001C2E93">
          <w:pPr>
            <w:jc w:val="right"/>
            <w:rPr>
              <w:rFonts w:ascii="Arial" w:hAnsi="Arial"/>
              <w:sz w:val="16"/>
              <w:szCs w:val="16"/>
            </w:rPr>
          </w:pPr>
        </w:p>
        <w:p w:rsidR="00BC3ED3" w:rsidRPr="00F87892" w:rsidRDefault="00BC3ED3" w:rsidP="00A61932">
          <w:pPr>
            <w:ind w:right="12"/>
            <w:jc w:val="right"/>
            <w:rPr>
              <w:rFonts w:ascii="Arial" w:hAnsi="Arial"/>
              <w:b/>
              <w:sz w:val="15"/>
              <w:szCs w:val="15"/>
            </w:rPr>
          </w:pPr>
          <w:r w:rsidRPr="00F87892">
            <w:rPr>
              <w:rFonts w:ascii="Arial" w:hAnsi="Arial"/>
              <w:b/>
              <w:sz w:val="15"/>
              <w:szCs w:val="15"/>
            </w:rPr>
            <w:t>DAVID HORNER</w:t>
          </w:r>
        </w:p>
        <w:p w:rsidR="00BC3ED3" w:rsidRPr="00F87892" w:rsidRDefault="00BC3ED3" w:rsidP="00A61932">
          <w:pPr>
            <w:ind w:right="12"/>
            <w:jc w:val="right"/>
            <w:rPr>
              <w:rFonts w:ascii="Arial" w:hAnsi="Arial"/>
              <w:sz w:val="15"/>
              <w:szCs w:val="15"/>
            </w:rPr>
          </w:pPr>
          <w:r w:rsidRPr="00F87892">
            <w:rPr>
              <w:rFonts w:ascii="Arial" w:hAnsi="Arial"/>
              <w:sz w:val="15"/>
              <w:szCs w:val="15"/>
            </w:rPr>
            <w:t>DIRECTOR</w:t>
          </w:r>
        </w:p>
        <w:p w:rsidR="00BC3ED3" w:rsidRPr="0013065E" w:rsidRDefault="00BC3ED3" w:rsidP="0013065E">
          <w:pPr>
            <w:ind w:right="12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       </w:t>
          </w:r>
          <w:r w:rsidRPr="0013065E">
            <w:rPr>
              <w:rFonts w:ascii="Arial" w:hAnsi="Arial"/>
              <w:sz w:val="12"/>
              <w:szCs w:val="12"/>
            </w:rPr>
            <w:t>AUTHORITY &amp; QUALITY IMPROVEMENT SERVICES</w:t>
          </w:r>
        </w:p>
        <w:p w:rsidR="00BC3ED3" w:rsidRDefault="00BC3ED3" w:rsidP="00A61932">
          <w:pPr>
            <w:ind w:right="12"/>
            <w:jc w:val="right"/>
            <w:rPr>
              <w:rFonts w:ascii="Arial" w:hAnsi="Arial"/>
              <w:sz w:val="14"/>
            </w:rPr>
          </w:pPr>
        </w:p>
        <w:p w:rsidR="00BC3ED3" w:rsidRDefault="00BC3ED3" w:rsidP="00A61932">
          <w:pPr>
            <w:ind w:right="12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MAILING ADDRESS:</w:t>
          </w:r>
        </w:p>
        <w:p w:rsidR="00BC3ED3" w:rsidRDefault="00BC3ED3" w:rsidP="00A61932">
          <w:pPr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405 </w:t>
          </w: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4"/>
                </w:rPr>
                <w:t>W. 5</w:t>
              </w:r>
              <w:r>
                <w:rPr>
                  <w:rFonts w:ascii="Arial" w:hAnsi="Arial"/>
                  <w:sz w:val="14"/>
                  <w:vertAlign w:val="superscript"/>
                </w:rPr>
                <w:t>th</w:t>
              </w:r>
              <w:r>
                <w:rPr>
                  <w:rFonts w:ascii="Arial" w:hAnsi="Arial"/>
                  <w:sz w:val="14"/>
                </w:rPr>
                <w:t xml:space="preserve"> STREET</w:t>
              </w:r>
            </w:smartTag>
          </w:smartTag>
          <w:r>
            <w:rPr>
              <w:rFonts w:ascii="Arial" w:hAnsi="Arial"/>
              <w:sz w:val="14"/>
            </w:rPr>
            <w:t>, 4</w:t>
          </w:r>
          <w:r>
            <w:rPr>
              <w:rFonts w:ascii="Arial" w:hAnsi="Arial"/>
              <w:sz w:val="14"/>
              <w:vertAlign w:val="superscript"/>
            </w:rPr>
            <w:t>th</w:t>
          </w:r>
          <w:r>
            <w:rPr>
              <w:rFonts w:ascii="Arial" w:hAnsi="Arial"/>
              <w:sz w:val="14"/>
            </w:rPr>
            <w:t xml:space="preserve"> FLOOR</w:t>
          </w:r>
        </w:p>
        <w:p w:rsidR="00BC3ED3" w:rsidRDefault="00BC3ED3" w:rsidP="00A61932">
          <w:pPr>
            <w:jc w:val="right"/>
            <w:rPr>
              <w:rFonts w:ascii="Arial" w:hAnsi="Arial"/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4"/>
                </w:rPr>
                <w:t>SANTA ANA</w:t>
              </w:r>
            </w:smartTag>
            <w:r>
              <w:rPr>
                <w:rFonts w:ascii="Arial" w:hAnsi="Arial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4"/>
                </w:rPr>
                <w:t>CA</w:t>
              </w:r>
            </w:smartTag>
            <w:r>
              <w:rPr>
                <w:rFonts w:ascii="Arial" w:hAnsi="Arial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4"/>
                </w:rPr>
                <w:t>92701</w:t>
              </w:r>
            </w:smartTag>
          </w:smartTag>
        </w:p>
        <w:p w:rsidR="00BC3ED3" w:rsidRPr="008A2AF7" w:rsidRDefault="00BC3ED3" w:rsidP="00A61932">
          <w:pPr>
            <w:jc w:val="right"/>
            <w:rPr>
              <w:rFonts w:ascii="Arial" w:hAnsi="Arial"/>
              <w:sz w:val="12"/>
              <w:szCs w:val="12"/>
            </w:rPr>
          </w:pPr>
        </w:p>
        <w:p w:rsidR="00BC3ED3" w:rsidRDefault="00BC3ED3" w:rsidP="00A61932">
          <w:pPr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TELEPHONE: (714) 834-5601</w:t>
          </w:r>
        </w:p>
        <w:p w:rsidR="00BC3ED3" w:rsidRDefault="00BC3ED3" w:rsidP="00A61932">
          <w:pPr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FAX: (714) 834-6575</w:t>
          </w:r>
        </w:p>
        <w:p w:rsidR="00BC3ED3" w:rsidRDefault="00BC3ED3" w:rsidP="00A61932">
          <w:pPr>
            <w:ind w:right="12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E-MAIL: hornerdavid@ochca.com</w:t>
          </w:r>
        </w:p>
        <w:p w:rsidR="00BC3ED3" w:rsidRDefault="00BC3ED3" w:rsidP="00711636">
          <w:pPr>
            <w:jc w:val="right"/>
            <w:rPr>
              <w:rFonts w:ascii="Arial" w:hAnsi="Arial"/>
              <w:b/>
              <w:sz w:val="16"/>
            </w:rPr>
          </w:pPr>
        </w:p>
      </w:tc>
    </w:tr>
  </w:tbl>
  <w:p w:rsidR="00BC3ED3" w:rsidRPr="003B48DD" w:rsidRDefault="00BC3ED3">
    <w:pPr>
      <w:pStyle w:val="Header"/>
      <w:rPr>
        <w:sz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11"/>
    <w:rsid w:val="000074AB"/>
    <w:rsid w:val="00012CFA"/>
    <w:rsid w:val="00044A6E"/>
    <w:rsid w:val="00057683"/>
    <w:rsid w:val="00057E0D"/>
    <w:rsid w:val="00091E71"/>
    <w:rsid w:val="00094538"/>
    <w:rsid w:val="000B19D7"/>
    <w:rsid w:val="000C71C0"/>
    <w:rsid w:val="000D3D6D"/>
    <w:rsid w:val="00101FBF"/>
    <w:rsid w:val="0012214B"/>
    <w:rsid w:val="0013065E"/>
    <w:rsid w:val="00162D1F"/>
    <w:rsid w:val="001638AA"/>
    <w:rsid w:val="001913B3"/>
    <w:rsid w:val="001C2E93"/>
    <w:rsid w:val="001D08C1"/>
    <w:rsid w:val="001E385E"/>
    <w:rsid w:val="001F5DD6"/>
    <w:rsid w:val="00222B55"/>
    <w:rsid w:val="00241A74"/>
    <w:rsid w:val="00245760"/>
    <w:rsid w:val="00274B36"/>
    <w:rsid w:val="002A5F04"/>
    <w:rsid w:val="002B636C"/>
    <w:rsid w:val="002B7A3E"/>
    <w:rsid w:val="002C660F"/>
    <w:rsid w:val="00304FD3"/>
    <w:rsid w:val="003346D6"/>
    <w:rsid w:val="00371D02"/>
    <w:rsid w:val="003B48DD"/>
    <w:rsid w:val="003E4FD1"/>
    <w:rsid w:val="003E72B3"/>
    <w:rsid w:val="0042462C"/>
    <w:rsid w:val="00457614"/>
    <w:rsid w:val="004805B0"/>
    <w:rsid w:val="004D4615"/>
    <w:rsid w:val="004F12A0"/>
    <w:rsid w:val="004F3A34"/>
    <w:rsid w:val="0051689B"/>
    <w:rsid w:val="00526A71"/>
    <w:rsid w:val="00527399"/>
    <w:rsid w:val="0053139C"/>
    <w:rsid w:val="00537C29"/>
    <w:rsid w:val="005572A1"/>
    <w:rsid w:val="005C114E"/>
    <w:rsid w:val="005E660E"/>
    <w:rsid w:val="00604CBB"/>
    <w:rsid w:val="00610410"/>
    <w:rsid w:val="00657DDE"/>
    <w:rsid w:val="00694659"/>
    <w:rsid w:val="006A4731"/>
    <w:rsid w:val="006A5424"/>
    <w:rsid w:val="006C6B82"/>
    <w:rsid w:val="00711636"/>
    <w:rsid w:val="007B75EE"/>
    <w:rsid w:val="007B7C0D"/>
    <w:rsid w:val="0081760C"/>
    <w:rsid w:val="0083058E"/>
    <w:rsid w:val="00876874"/>
    <w:rsid w:val="00894748"/>
    <w:rsid w:val="008B2813"/>
    <w:rsid w:val="008D0D66"/>
    <w:rsid w:val="00902C53"/>
    <w:rsid w:val="00973BA1"/>
    <w:rsid w:val="00975D9D"/>
    <w:rsid w:val="009873EE"/>
    <w:rsid w:val="009A5AEF"/>
    <w:rsid w:val="009C74C8"/>
    <w:rsid w:val="00A11555"/>
    <w:rsid w:val="00A14595"/>
    <w:rsid w:val="00A302F6"/>
    <w:rsid w:val="00A61932"/>
    <w:rsid w:val="00AC146D"/>
    <w:rsid w:val="00AD0016"/>
    <w:rsid w:val="00B64325"/>
    <w:rsid w:val="00B84994"/>
    <w:rsid w:val="00BA08FC"/>
    <w:rsid w:val="00BC3ED3"/>
    <w:rsid w:val="00BE306B"/>
    <w:rsid w:val="00C64EF2"/>
    <w:rsid w:val="00C7035F"/>
    <w:rsid w:val="00C7598E"/>
    <w:rsid w:val="00C76911"/>
    <w:rsid w:val="00CA367F"/>
    <w:rsid w:val="00CC2B82"/>
    <w:rsid w:val="00D01DBD"/>
    <w:rsid w:val="00D11EBA"/>
    <w:rsid w:val="00D15D6E"/>
    <w:rsid w:val="00D35174"/>
    <w:rsid w:val="00D6142E"/>
    <w:rsid w:val="00D62478"/>
    <w:rsid w:val="00D652E5"/>
    <w:rsid w:val="00D954F6"/>
    <w:rsid w:val="00DB3B04"/>
    <w:rsid w:val="00DB565C"/>
    <w:rsid w:val="00DD6A94"/>
    <w:rsid w:val="00E242B2"/>
    <w:rsid w:val="00E47A68"/>
    <w:rsid w:val="00E54CE2"/>
    <w:rsid w:val="00E56E1E"/>
    <w:rsid w:val="00E776A7"/>
    <w:rsid w:val="00E81738"/>
    <w:rsid w:val="00E918A8"/>
    <w:rsid w:val="00E91932"/>
    <w:rsid w:val="00E96109"/>
    <w:rsid w:val="00EC4298"/>
    <w:rsid w:val="00ED16A4"/>
    <w:rsid w:val="00EE3A4F"/>
    <w:rsid w:val="00F31FE1"/>
    <w:rsid w:val="00F34924"/>
    <w:rsid w:val="00F63D30"/>
    <w:rsid w:val="00F87892"/>
    <w:rsid w:val="00F90D08"/>
    <w:rsid w:val="00FC5C0A"/>
    <w:rsid w:val="00FD6A38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6533F55B-3AE3-48C5-83E4-C3F8659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10"/>
      <w:jc w:val="center"/>
      <w:outlineLvl w:val="1"/>
    </w:pPr>
    <w:rPr>
      <w:rFonts w:ascii="Palatino" w:hAnsi="Palatino"/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-260"/>
      <w:jc w:val="right"/>
      <w:outlineLvl w:val="2"/>
    </w:pPr>
    <w:rPr>
      <w:rFonts w:ascii="Palatino" w:hAnsi="Palatino"/>
      <w:b/>
      <w:sz w:val="16"/>
    </w:rPr>
  </w:style>
  <w:style w:type="paragraph" w:styleId="Heading4">
    <w:name w:val="heading 4"/>
    <w:basedOn w:val="Normal"/>
    <w:next w:val="Normal"/>
    <w:qFormat/>
    <w:pPr>
      <w:keepNext/>
      <w:ind w:left="10" w:right="174"/>
      <w:jc w:val="center"/>
      <w:outlineLvl w:val="3"/>
    </w:pPr>
    <w:rPr>
      <w:rFonts w:ascii="Palatino" w:hAnsi="Palatino"/>
      <w:b/>
      <w:sz w:val="34"/>
    </w:rPr>
  </w:style>
  <w:style w:type="paragraph" w:styleId="Heading5">
    <w:name w:val="heading 5"/>
    <w:basedOn w:val="Normal"/>
    <w:next w:val="Normal"/>
    <w:qFormat/>
    <w:pPr>
      <w:keepNext/>
      <w:ind w:right="12"/>
      <w:jc w:val="right"/>
      <w:outlineLvl w:val="4"/>
    </w:pPr>
    <w:rPr>
      <w:rFonts w:ascii="Arial" w:hAnsi="Arial"/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ind w:left="10" w:right="-366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057683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BC3ED3"/>
    <w:rPr>
      <w:b/>
      <w:bCs/>
    </w:rPr>
  </w:style>
  <w:style w:type="table" w:styleId="LightList-Accent5">
    <w:name w:val="Light List Accent 5"/>
    <w:basedOn w:val="TableNormal"/>
    <w:uiPriority w:val="61"/>
    <w:rsid w:val="00B6432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5093-C95D-4A39-A77C-438E2E38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DIRECTOR'S OFFICE LETTERHEAD</vt:lpstr>
    </vt:vector>
  </TitlesOfParts>
  <Company>Health Care Agency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DIRECTOR'S OFFICE LETTERHEAD</dc:title>
  <dc:creator>Pogi</dc:creator>
  <cp:lastModifiedBy>Rich, Jonathan</cp:lastModifiedBy>
  <cp:revision>3</cp:revision>
  <cp:lastPrinted>2003-04-04T17:16:00Z</cp:lastPrinted>
  <dcterms:created xsi:type="dcterms:W3CDTF">2015-10-08T20:00:00Z</dcterms:created>
  <dcterms:modified xsi:type="dcterms:W3CDTF">2015-10-08T20:04:00Z</dcterms:modified>
</cp:coreProperties>
</file>