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E48A" w14:textId="77777777" w:rsidR="009E159F" w:rsidRDefault="009E159F" w:rsidP="009E159F">
      <w:pPr>
        <w:ind w:left="90"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246B8" wp14:editId="136B807D">
                <wp:simplePos x="0" y="0"/>
                <wp:positionH relativeFrom="margin">
                  <wp:posOffset>-57150</wp:posOffset>
                </wp:positionH>
                <wp:positionV relativeFrom="paragraph">
                  <wp:posOffset>-66675</wp:posOffset>
                </wp:positionV>
                <wp:extent cx="6962775" cy="819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19150"/>
                        </a:xfrm>
                        <a:prstGeom prst="rect">
                          <a:avLst/>
                        </a:prstGeom>
                        <a:solidFill>
                          <a:srgbClr val="113A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0A01C" w14:textId="77777777" w:rsidR="004A3F72" w:rsidRPr="00B25ACC" w:rsidRDefault="0099091B" w:rsidP="00990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5ACC">
                              <w:rPr>
                                <w:sz w:val="28"/>
                                <w:szCs w:val="28"/>
                              </w:rPr>
                              <w:t xml:space="preserve">Implementation of </w:t>
                            </w:r>
                          </w:p>
                          <w:p w14:paraId="438160E4" w14:textId="77777777" w:rsidR="004A3F72" w:rsidRPr="00B25ACC" w:rsidRDefault="0099091B" w:rsidP="00990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5ACC">
                              <w:rPr>
                                <w:sz w:val="28"/>
                                <w:szCs w:val="28"/>
                              </w:rPr>
                              <w:t xml:space="preserve">Child Health and Disability Prevention (CHDP) Program </w:t>
                            </w:r>
                          </w:p>
                          <w:p w14:paraId="61E55773" w14:textId="6D6B2BEF" w:rsidR="0099091B" w:rsidRPr="0099091B" w:rsidRDefault="0099091B" w:rsidP="009909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9091B">
                              <w:rPr>
                                <w:sz w:val="32"/>
                                <w:szCs w:val="32"/>
                              </w:rPr>
                              <w:t>Follow-Up of Medi-Cal Dental Provider 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246B8" id="Rectangle 1" o:spid="_x0000_s1026" style="position:absolute;left:0;text-align:left;margin-left:-4.5pt;margin-top:-5.25pt;width:54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" fillcolor="#113a72" strokecolor="#1f4d78 [1604]" strokeweight="1pt">
                <v:textbox>
                  <w:txbxContent>
                    <w:p w14:paraId="3DE0A01C" w14:textId="77777777" w:rsidR="004A3F72" w:rsidRPr="00B25ACC" w:rsidRDefault="0099091B" w:rsidP="00990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5ACC">
                        <w:rPr>
                          <w:sz w:val="28"/>
                          <w:szCs w:val="28"/>
                        </w:rPr>
                        <w:t xml:space="preserve">Implementation of </w:t>
                      </w:r>
                    </w:p>
                    <w:p w14:paraId="438160E4" w14:textId="77777777" w:rsidR="004A3F72" w:rsidRPr="00B25ACC" w:rsidRDefault="0099091B" w:rsidP="00990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5ACC">
                        <w:rPr>
                          <w:sz w:val="28"/>
                          <w:szCs w:val="28"/>
                        </w:rPr>
                        <w:t xml:space="preserve">Child Health and Disability Prevention (CHDP) Program </w:t>
                      </w:r>
                    </w:p>
                    <w:p w14:paraId="61E55773" w14:textId="6D6B2BEF" w:rsidR="0099091B" w:rsidRPr="0099091B" w:rsidRDefault="0099091B" w:rsidP="009909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9091B">
                        <w:rPr>
                          <w:sz w:val="32"/>
                          <w:szCs w:val="32"/>
                        </w:rPr>
                        <w:t>Follow-Up of Medi-Cal Dental Provider Referrals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543FF2" w14:textId="77777777" w:rsidR="009E159F" w:rsidRDefault="009E159F" w:rsidP="009E159F">
      <w:pPr>
        <w:ind w:left="90" w:right="-90"/>
      </w:pPr>
    </w:p>
    <w:p w14:paraId="03262180" w14:textId="77777777" w:rsidR="009E159F" w:rsidRDefault="009E159F" w:rsidP="009E159F">
      <w:pPr>
        <w:ind w:left="90" w:right="-90"/>
      </w:pPr>
    </w:p>
    <w:p w14:paraId="68DFE544" w14:textId="77777777" w:rsidR="009E159F" w:rsidRDefault="009E159F" w:rsidP="009E159F">
      <w:pPr>
        <w:ind w:left="90" w:right="-90"/>
      </w:pPr>
    </w:p>
    <w:p w14:paraId="706B63A1" w14:textId="77777777" w:rsidR="009E159F" w:rsidRDefault="009E159F" w:rsidP="009E159F">
      <w:pPr>
        <w:ind w:left="90" w:right="-90"/>
      </w:pPr>
    </w:p>
    <w:p w14:paraId="62DA06FB" w14:textId="77777777" w:rsidR="00961041" w:rsidRDefault="00961041" w:rsidP="00B36B07">
      <w:pPr>
        <w:spacing w:after="120"/>
      </w:pPr>
      <w:r w:rsidRPr="00D61AA9">
        <w:t xml:space="preserve">As healthy teeth are an important piece of overall health, part of the mission of </w:t>
      </w:r>
      <w:r>
        <w:t xml:space="preserve">the </w:t>
      </w:r>
      <w:r w:rsidRPr="00D61AA9">
        <w:t>C</w:t>
      </w:r>
      <w:r>
        <w:t xml:space="preserve">hild </w:t>
      </w:r>
      <w:r w:rsidRPr="00D61AA9">
        <w:t>H</w:t>
      </w:r>
      <w:r>
        <w:t xml:space="preserve">ealth and </w:t>
      </w:r>
      <w:r w:rsidRPr="00D61AA9">
        <w:t>D</w:t>
      </w:r>
      <w:r>
        <w:t xml:space="preserve">isability </w:t>
      </w:r>
      <w:r w:rsidRPr="00D61AA9">
        <w:t>P</w:t>
      </w:r>
      <w:r>
        <w:t>revention Program (CHDP)</w:t>
      </w:r>
      <w:r w:rsidRPr="00D61AA9">
        <w:t xml:space="preserve"> is to facilitate children obtaining regular dental care</w:t>
      </w:r>
      <w:r>
        <w:t>, which is included in their Medi-Cal benefit</w:t>
      </w:r>
      <w:r w:rsidRPr="00D61AA9">
        <w:t>. The CHDP Program is committed to linking all children with fee-for-service Medi-Cal</w:t>
      </w:r>
      <w:r>
        <w:t>,</w:t>
      </w:r>
      <w:r w:rsidRPr="00D61AA9">
        <w:t xml:space="preserve"> to dental care</w:t>
      </w:r>
      <w:r>
        <w:t>,</w:t>
      </w:r>
      <w:r w:rsidRPr="00D61AA9">
        <w:t xml:space="preserve"> </w:t>
      </w:r>
      <w:proofErr w:type="gramStart"/>
      <w:r w:rsidRPr="00D61AA9">
        <w:t>by the time the child has their first tooth or first birthday or earlier</w:t>
      </w:r>
      <w:proofErr w:type="gramEnd"/>
      <w:r w:rsidRPr="00D61AA9">
        <w:t xml:space="preserve"> and to maintaining continuity of dental care for children/youth in need of dental treatment. A dental screening/oral assessment is required at every CHDP/EPSDT health assessment regardless of age. </w:t>
      </w:r>
    </w:p>
    <w:p w14:paraId="6DBCD366" w14:textId="77777777" w:rsidR="00D64983" w:rsidRDefault="009E159F" w:rsidP="009E159F">
      <w:pPr>
        <w:ind w:left="90" w:right="-540" w:hanging="90"/>
      </w:pPr>
      <w:r w:rsidRPr="00D61AA9">
        <w:t xml:space="preserve"> </w:t>
      </w:r>
    </w:p>
    <w:p w14:paraId="0947963B" w14:textId="18F0ECE5" w:rsidR="009E159F" w:rsidRPr="00D61AA9" w:rsidRDefault="009E159F" w:rsidP="009E159F">
      <w:pPr>
        <w:ind w:left="90" w:right="-540" w:hanging="90"/>
      </w:pPr>
      <w:r>
        <w:t>CHDP</w:t>
      </w:r>
      <w:r w:rsidR="00610B79">
        <w:t xml:space="preserve"> providers refer children </w:t>
      </w:r>
      <w:r w:rsidRPr="00D61AA9">
        <w:t xml:space="preserve">directly to a dentist: </w:t>
      </w:r>
    </w:p>
    <w:p w14:paraId="1A5B1CD8" w14:textId="77777777" w:rsidR="009E159F" w:rsidRPr="00D61AA9" w:rsidRDefault="009E159F" w:rsidP="009E159F">
      <w:pPr>
        <w:pStyle w:val="ListParagraph"/>
        <w:numPr>
          <w:ilvl w:val="0"/>
          <w:numId w:val="2"/>
        </w:numPr>
        <w:ind w:right="-540"/>
      </w:pPr>
      <w:r w:rsidRPr="0099091B">
        <w:rPr>
          <w:b/>
          <w:bCs/>
        </w:rPr>
        <w:t xml:space="preserve">Beginning at age one </w:t>
      </w:r>
    </w:p>
    <w:p w14:paraId="346E41EB" w14:textId="77777777" w:rsidR="009E159F" w:rsidRPr="00D61AA9" w:rsidRDefault="009E159F" w:rsidP="009E159F">
      <w:pPr>
        <w:pStyle w:val="ListParagraph"/>
        <w:numPr>
          <w:ilvl w:val="0"/>
          <w:numId w:val="2"/>
        </w:numPr>
        <w:ind w:right="-540"/>
      </w:pPr>
      <w:r w:rsidRPr="0099091B">
        <w:rPr>
          <w:b/>
          <w:bCs/>
        </w:rPr>
        <w:t xml:space="preserve">At any age </w:t>
      </w:r>
      <w:r w:rsidRPr="00D61AA9">
        <w:t xml:space="preserve">if a problem is suspected or detected </w:t>
      </w:r>
    </w:p>
    <w:p w14:paraId="04E397BC" w14:textId="77777777" w:rsidR="009E159F" w:rsidRPr="00D61AA9" w:rsidRDefault="009E159F" w:rsidP="009E159F">
      <w:pPr>
        <w:pStyle w:val="ListParagraph"/>
        <w:numPr>
          <w:ilvl w:val="0"/>
          <w:numId w:val="2"/>
        </w:numPr>
        <w:ind w:right="-540"/>
      </w:pPr>
      <w:r w:rsidRPr="0099091B">
        <w:rPr>
          <w:b/>
          <w:bCs/>
        </w:rPr>
        <w:t xml:space="preserve">Every six (6) months for maintenance of oral health </w:t>
      </w:r>
    </w:p>
    <w:p w14:paraId="2A40C617" w14:textId="7402A465" w:rsidR="009E159F" w:rsidRDefault="00D64983" w:rsidP="009E159F">
      <w:pPr>
        <w:pStyle w:val="ListParagraph"/>
        <w:numPr>
          <w:ilvl w:val="0"/>
          <w:numId w:val="2"/>
        </w:num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06498" wp14:editId="1C3421DC">
                <wp:simplePos x="0" y="0"/>
                <wp:positionH relativeFrom="margin">
                  <wp:align>center</wp:align>
                </wp:positionH>
                <wp:positionV relativeFrom="paragraph">
                  <wp:posOffset>2575560</wp:posOffset>
                </wp:positionV>
                <wp:extent cx="6800850" cy="140017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001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9E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B557C" id="Rectangle 5" o:spid="_x0000_s1026" style="position:absolute;margin-left:0;margin-top:202.8pt;width:535.5pt;height:110.2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" filled="f" strokecolor="#ff9e19" strokeweight="4pt">
                <w10:wrap anchorx="margin"/>
              </v:rect>
            </w:pict>
          </mc:Fallback>
        </mc:AlternateContent>
      </w:r>
      <w:r w:rsidR="009E15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5942AD" wp14:editId="780BD873">
                <wp:simplePos x="0" y="0"/>
                <wp:positionH relativeFrom="margin">
                  <wp:align>right</wp:align>
                </wp:positionH>
                <wp:positionV relativeFrom="paragraph">
                  <wp:posOffset>527685</wp:posOffset>
                </wp:positionV>
                <wp:extent cx="6819900" cy="1990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113A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40E6" w14:textId="77777777" w:rsidR="009E159F" w:rsidRPr="00E55B1B" w:rsidRDefault="009E159F" w:rsidP="009E159F">
                            <w:pPr>
                              <w:ind w:left="90" w:right="90"/>
                            </w:pPr>
                            <w:r>
                              <w:t xml:space="preserve">As of January 1, 2020, the Orange County CHDP Program is available to assist Orange County Medi-Cal dental providers in their efforts to assure Medi-Cal eligible children receive dental care. CHDP Program staff will attempt to contact the family and prevent the loss of dental follow-up care. Referral to the CHDP Program is a resource of last resort. Prior to making a referral to the Orange County CHDP Program, dental providers* </w:t>
                            </w:r>
                            <w:proofErr w:type="gramStart"/>
                            <w:r>
                              <w:t>are expected</w:t>
                            </w:r>
                            <w:proofErr w:type="gramEnd"/>
                            <w:r>
                              <w:t xml:space="preserve"> first to have:</w:t>
                            </w:r>
                          </w:p>
                          <w:p w14:paraId="6B91A5EC" w14:textId="77777777" w:rsidR="009E159F" w:rsidRPr="00E55B1B" w:rsidRDefault="009E159F" w:rsidP="009E159F">
                            <w:pPr>
                              <w:ind w:left="90" w:right="-540" w:hanging="450"/>
                            </w:pPr>
                          </w:p>
                          <w:p w14:paraId="4D973E01" w14:textId="77777777" w:rsidR="009E159F" w:rsidRPr="00E55B1B" w:rsidRDefault="009E159F" w:rsidP="009610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907" w:right="86"/>
                              <w:rPr>
                                <w:i/>
                              </w:rPr>
                            </w:pPr>
                            <w:r w:rsidRPr="00E55B1B">
                              <w:t xml:space="preserve">Attempted to reach the family in accordance with their current practice standards </w:t>
                            </w:r>
                            <w:r w:rsidRPr="00E55B1B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</w:p>
                          <w:p w14:paraId="3E327C2A" w14:textId="77777777" w:rsidR="00961041" w:rsidRPr="00D64983" w:rsidRDefault="00961041" w:rsidP="00961041">
                            <w:pPr>
                              <w:pStyle w:val="ListParagraph"/>
                              <w:spacing w:after="120"/>
                              <w:ind w:left="907" w:right="86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1D21BE5" w14:textId="77777777" w:rsidR="009E159F" w:rsidRDefault="009E159F" w:rsidP="009E15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90"/>
                            </w:pPr>
                            <w:r>
                              <w:t xml:space="preserve">Utilized the existing dental care coordination/ case management </w:t>
                            </w:r>
                            <w:r w:rsidRPr="004D1690">
                              <w:t xml:space="preserve">resources available by calling the Medi-Cal Dental Telephone Service Center at </w:t>
                            </w:r>
                            <w:r w:rsidRPr="00531948">
                              <w:rPr>
                                <w:b/>
                              </w:rPr>
                              <w:t>1 (800) 322-6384</w:t>
                            </w:r>
                            <w:r>
                              <w:t>.</w:t>
                            </w:r>
                          </w:p>
                          <w:p w14:paraId="6484E25A" w14:textId="77777777" w:rsidR="009E159F" w:rsidRDefault="009E159F" w:rsidP="009E159F">
                            <w:pPr>
                              <w:ind w:right="90"/>
                            </w:pPr>
                          </w:p>
                          <w:p w14:paraId="58EC7F72" w14:textId="77777777" w:rsidR="0099091B" w:rsidRDefault="00990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94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5.8pt;margin-top:41.55pt;width:537pt;height:15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" strokecolor="#113a72" strokeweight="3.5pt">
                <v:textbox>
                  <w:txbxContent>
                    <w:p w14:paraId="7F4740E6" w14:textId="77777777" w:rsidR="009E159F" w:rsidRPr="00E55B1B" w:rsidRDefault="009E159F" w:rsidP="009E159F">
                      <w:pPr>
                        <w:ind w:left="90" w:right="90"/>
                      </w:pPr>
                      <w:r>
                        <w:t xml:space="preserve">As of January 1, 2020, the Orange County CHDP Program is available to assist Orange County Medi-Cal dental providers in their efforts to assure Medi-Cal eligible children receive dental care. CHDP Program staff will attempt to contact the family and prevent the loss of dental follow-up care. Referral to the CHDP Program is a resource of last resort. Prior to making a referral to the Orange County CHDP Program, dental providers* </w:t>
                      </w:r>
                      <w:proofErr w:type="gramStart"/>
                      <w:r>
                        <w:t>are expected</w:t>
                      </w:r>
                      <w:proofErr w:type="gramEnd"/>
                      <w:r>
                        <w:t xml:space="preserve"> first to have:</w:t>
                      </w:r>
                    </w:p>
                    <w:p w14:paraId="6B91A5EC" w14:textId="77777777" w:rsidR="009E159F" w:rsidRPr="00E55B1B" w:rsidRDefault="009E159F" w:rsidP="009E159F">
                      <w:pPr>
                        <w:ind w:left="90" w:right="-540" w:hanging="450"/>
                      </w:pPr>
                    </w:p>
                    <w:p w14:paraId="4D973E01" w14:textId="77777777" w:rsidR="009E159F" w:rsidRPr="00E55B1B" w:rsidRDefault="009E159F" w:rsidP="009610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907" w:right="86"/>
                        <w:rPr>
                          <w:i/>
                        </w:rPr>
                      </w:pPr>
                      <w:r w:rsidRPr="00E55B1B">
                        <w:t xml:space="preserve">Attempted to reach the family in accordance with their current practice standards </w:t>
                      </w:r>
                      <w:r w:rsidRPr="00E55B1B">
                        <w:rPr>
                          <w:b/>
                          <w:i/>
                          <w:u w:val="single"/>
                        </w:rPr>
                        <w:t>and</w:t>
                      </w:r>
                    </w:p>
                    <w:p w14:paraId="3E327C2A" w14:textId="77777777" w:rsidR="00961041" w:rsidRPr="00D64983" w:rsidRDefault="00961041" w:rsidP="00961041">
                      <w:pPr>
                        <w:pStyle w:val="ListParagraph"/>
                        <w:spacing w:after="120"/>
                        <w:ind w:left="907" w:right="86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1D21BE5" w14:textId="77777777" w:rsidR="009E159F" w:rsidRDefault="009E159F" w:rsidP="009E15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90"/>
                      </w:pPr>
                      <w:r>
                        <w:t xml:space="preserve">Utilized the existing dental care coordination/ case management </w:t>
                      </w:r>
                      <w:r w:rsidRPr="004D1690">
                        <w:t xml:space="preserve">resources available by calling the Medi-Cal Dental Telephone Service Center at </w:t>
                      </w:r>
                      <w:r w:rsidRPr="00531948">
                        <w:rPr>
                          <w:b/>
                        </w:rPr>
                        <w:t>1 (800) 322-6384</w:t>
                      </w:r>
                      <w:r>
                        <w:t>.</w:t>
                      </w:r>
                    </w:p>
                    <w:p w14:paraId="6484E25A" w14:textId="77777777" w:rsidR="009E159F" w:rsidRDefault="009E159F" w:rsidP="009E159F">
                      <w:pPr>
                        <w:ind w:right="90"/>
                      </w:pPr>
                    </w:p>
                    <w:p w14:paraId="58EC7F72" w14:textId="77777777" w:rsidR="0099091B" w:rsidRDefault="0099091B"/>
                  </w:txbxContent>
                </v:textbox>
                <w10:wrap type="square" anchorx="margin"/>
              </v:shape>
            </w:pict>
          </mc:Fallback>
        </mc:AlternateContent>
      </w:r>
      <w:r w:rsidR="009E159F" w:rsidRPr="00D61AA9">
        <w:rPr>
          <w:b/>
          <w:bCs/>
        </w:rPr>
        <w:t xml:space="preserve">Every three (3) months </w:t>
      </w:r>
      <w:r w:rsidR="009E159F" w:rsidRPr="00D61AA9">
        <w:t>for children with documented special health care needs when medical or oral condition can be affected; and for other children at high risk for dental caries.</w:t>
      </w:r>
    </w:p>
    <w:p w14:paraId="11FC1C14" w14:textId="33B64F08" w:rsidR="009E159F" w:rsidRDefault="009E159F" w:rsidP="009E159F">
      <w:pPr>
        <w:ind w:right="-180"/>
      </w:pPr>
    </w:p>
    <w:p w14:paraId="0FCDD5D4" w14:textId="6A9EFD8C" w:rsidR="00961041" w:rsidRDefault="00961041" w:rsidP="00B36B07">
      <w:pPr>
        <w:ind w:left="270" w:right="342"/>
      </w:pPr>
      <w:r>
        <w:t xml:space="preserve">To refer a child, complete the </w:t>
      </w:r>
      <w:r w:rsidRPr="00961041">
        <w:rPr>
          <w:b/>
        </w:rPr>
        <w:t>Dental Provider Dental Care Follow-up Referral Form</w:t>
      </w:r>
      <w:r w:rsidRPr="00961041">
        <w:t xml:space="preserve"> </w:t>
      </w:r>
      <w:r>
        <w:t xml:space="preserve">and </w:t>
      </w:r>
      <w:proofErr w:type="gramStart"/>
      <w:r>
        <w:t>send</w:t>
      </w:r>
      <w:proofErr w:type="gramEnd"/>
      <w:r>
        <w:t xml:space="preserve"> it to us in a secure manner:</w:t>
      </w:r>
    </w:p>
    <w:p w14:paraId="6690E015" w14:textId="10E66248" w:rsidR="00961041" w:rsidRDefault="00961041" w:rsidP="00B36B07">
      <w:pPr>
        <w:ind w:left="270" w:right="342"/>
      </w:pPr>
    </w:p>
    <w:p w14:paraId="5EF17D10" w14:textId="77777777" w:rsidR="00961041" w:rsidRPr="004A3F72" w:rsidRDefault="00961041" w:rsidP="00B36B07">
      <w:pPr>
        <w:ind w:right="342"/>
        <w:rPr>
          <w:sz w:val="16"/>
          <w:szCs w:val="16"/>
        </w:rPr>
        <w:sectPr w:rsidR="00961041" w:rsidRPr="004A3F72" w:rsidSect="00C23E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57BD2E" w14:textId="1B814167" w:rsidR="00961041" w:rsidRDefault="00961041" w:rsidP="00D64983">
      <w:pPr>
        <w:pStyle w:val="ListParagraph"/>
        <w:numPr>
          <w:ilvl w:val="0"/>
          <w:numId w:val="5"/>
        </w:numPr>
        <w:ind w:right="180"/>
      </w:pPr>
      <w:r w:rsidRPr="00B36B07">
        <w:rPr>
          <w:b/>
        </w:rPr>
        <w:t>By Fax</w:t>
      </w:r>
      <w:r>
        <w:t>:</w:t>
      </w:r>
      <w:r w:rsidR="00B36B07">
        <w:t xml:space="preserve">   </w:t>
      </w:r>
      <w:r>
        <w:t>(714) 834-</w:t>
      </w:r>
      <w:r w:rsidR="00E55B1B">
        <w:t>7948</w:t>
      </w:r>
    </w:p>
    <w:p w14:paraId="4E017CE7" w14:textId="77777777" w:rsidR="00961041" w:rsidRDefault="00961041" w:rsidP="00B36B07">
      <w:pPr>
        <w:ind w:right="342"/>
      </w:pPr>
    </w:p>
    <w:p w14:paraId="2A21990A" w14:textId="70F430F4" w:rsidR="00961041" w:rsidRDefault="00961041" w:rsidP="00B36B07">
      <w:pPr>
        <w:pStyle w:val="ListParagraph"/>
        <w:numPr>
          <w:ilvl w:val="0"/>
          <w:numId w:val="5"/>
        </w:numPr>
        <w:ind w:right="342"/>
      </w:pPr>
      <w:r w:rsidRPr="00B36B07">
        <w:rPr>
          <w:b/>
        </w:rPr>
        <w:t>By Mail:</w:t>
      </w:r>
      <w:r w:rsidR="000B00A2">
        <w:t xml:space="preserve">   </w:t>
      </w:r>
      <w:r>
        <w:t>County of Orange CHDP Program</w:t>
      </w:r>
    </w:p>
    <w:p w14:paraId="65F8D66B" w14:textId="19A4DE86" w:rsidR="00961041" w:rsidRPr="00961041" w:rsidRDefault="000B00A2" w:rsidP="000B00A2">
      <w:pPr>
        <w:ind w:right="342"/>
        <w:rPr>
          <w:lang w:val="es-MX"/>
        </w:rPr>
      </w:pPr>
      <w:r w:rsidRPr="00E55B1B">
        <w:t xml:space="preserve">                            </w:t>
      </w:r>
      <w:r w:rsidR="00961041" w:rsidRPr="00961041">
        <w:rPr>
          <w:lang w:val="es-MX"/>
        </w:rPr>
        <w:t>PO Box 6099, (</w:t>
      </w:r>
      <w:proofErr w:type="spellStart"/>
      <w:r w:rsidR="00961041" w:rsidRPr="00961041">
        <w:rPr>
          <w:lang w:val="es-MX"/>
        </w:rPr>
        <w:t>Bldg</w:t>
      </w:r>
      <w:proofErr w:type="spellEnd"/>
      <w:r w:rsidR="004A3F72">
        <w:rPr>
          <w:lang w:val="es-MX"/>
        </w:rPr>
        <w:t>.</w:t>
      </w:r>
      <w:r w:rsidR="00961041" w:rsidRPr="00961041">
        <w:rPr>
          <w:lang w:val="es-MX"/>
        </w:rPr>
        <w:t xml:space="preserve"> 50)</w:t>
      </w:r>
    </w:p>
    <w:p w14:paraId="1646B325" w14:textId="368429BC" w:rsidR="00961041" w:rsidRPr="00961041" w:rsidRDefault="000B00A2" w:rsidP="000B00A2">
      <w:pPr>
        <w:ind w:right="342"/>
        <w:rPr>
          <w:lang w:val="es-MX"/>
        </w:rPr>
      </w:pPr>
      <w:r>
        <w:rPr>
          <w:lang w:val="es-MX"/>
        </w:rPr>
        <w:t xml:space="preserve">                            </w:t>
      </w:r>
      <w:r w:rsidR="00961041" w:rsidRPr="00961041">
        <w:rPr>
          <w:lang w:val="es-MX"/>
        </w:rPr>
        <w:t>Santa Ana, CA  92706</w:t>
      </w:r>
    </w:p>
    <w:p w14:paraId="315357FA" w14:textId="77777777" w:rsidR="00961041" w:rsidRDefault="00961041" w:rsidP="00961041">
      <w:pPr>
        <w:rPr>
          <w:lang w:val="es-MX"/>
        </w:rPr>
        <w:sectPr w:rsidR="00961041" w:rsidSect="000B00A2">
          <w:type w:val="continuous"/>
          <w:pgSz w:w="12240" w:h="15840"/>
          <w:pgMar w:top="720" w:right="720" w:bottom="720" w:left="1440" w:header="720" w:footer="720" w:gutter="0"/>
          <w:cols w:num="2" w:space="720" w:equalWidth="0">
            <w:col w:w="3600" w:space="720"/>
            <w:col w:w="6192"/>
          </w:cols>
          <w:docGrid w:linePitch="360"/>
        </w:sectPr>
      </w:pPr>
    </w:p>
    <w:p w14:paraId="6562DAE0" w14:textId="76F19C09" w:rsidR="00961041" w:rsidRPr="00961041" w:rsidRDefault="00961041" w:rsidP="00961041">
      <w:pPr>
        <w:rPr>
          <w:lang w:val="es-MX"/>
        </w:rPr>
      </w:pPr>
    </w:p>
    <w:p w14:paraId="1C73A10A" w14:textId="5EE42E1A" w:rsidR="00961041" w:rsidRPr="00D64983" w:rsidRDefault="00961041" w:rsidP="00961041">
      <w:pPr>
        <w:rPr>
          <w:sz w:val="16"/>
          <w:szCs w:val="16"/>
          <w:lang w:val="es-MX"/>
        </w:rPr>
      </w:pPr>
    </w:p>
    <w:p w14:paraId="1AF5B20F" w14:textId="43B75279" w:rsidR="00961041" w:rsidRDefault="00961041" w:rsidP="007E4B21">
      <w:pPr>
        <w:ind w:left="360" w:right="450"/>
      </w:pPr>
      <w:r>
        <w:t xml:space="preserve">The Orange County CHDP Program will attempt to make contact with the family and </w:t>
      </w:r>
      <w:proofErr w:type="gramStart"/>
      <w:r>
        <w:t>provide assistance to</w:t>
      </w:r>
      <w:proofErr w:type="gramEnd"/>
      <w:r>
        <w:t xml:space="preserve"> the family so the child receives the needed dental services. We will </w:t>
      </w:r>
      <w:proofErr w:type="gramStart"/>
      <w:r>
        <w:t>report back</w:t>
      </w:r>
      <w:proofErr w:type="gramEnd"/>
      <w:r>
        <w:t xml:space="preserve"> to you regarding the results of our efforts. </w:t>
      </w:r>
    </w:p>
    <w:p w14:paraId="5EBCB07B" w14:textId="21ADF342" w:rsidR="009E159F" w:rsidRPr="00D64983" w:rsidRDefault="009E159F" w:rsidP="007E4B21">
      <w:pPr>
        <w:ind w:left="360" w:right="450"/>
        <w:rPr>
          <w:sz w:val="16"/>
          <w:szCs w:val="16"/>
        </w:rPr>
      </w:pPr>
    </w:p>
    <w:p w14:paraId="6FCC1654" w14:textId="1369058D" w:rsidR="00B36B07" w:rsidRDefault="00961041" w:rsidP="007E4B21">
      <w:pPr>
        <w:ind w:left="360" w:right="450"/>
      </w:pPr>
      <w:r w:rsidRPr="00CB763D">
        <w:t xml:space="preserve">For more information and instructions on completing the referral form, please watch </w:t>
      </w:r>
      <w:r>
        <w:t xml:space="preserve">the presentation on the CHDP Dental found </w:t>
      </w:r>
      <w:proofErr w:type="gramStart"/>
      <w:r>
        <w:t>at</w:t>
      </w:r>
      <w:proofErr w:type="gramEnd"/>
      <w:r w:rsidR="00B36B07">
        <w:t xml:space="preserve">: </w:t>
      </w:r>
      <w:r w:rsidRPr="00CB763D">
        <w:t xml:space="preserve"> </w:t>
      </w:r>
    </w:p>
    <w:p w14:paraId="188A3E30" w14:textId="36F4683A" w:rsidR="00B36B07" w:rsidRPr="00D64983" w:rsidRDefault="00B36B07" w:rsidP="00B36B07">
      <w:pPr>
        <w:rPr>
          <w:sz w:val="12"/>
          <w:szCs w:val="12"/>
        </w:rPr>
      </w:pPr>
    </w:p>
    <w:p w14:paraId="29C61816" w14:textId="21A669A5" w:rsidR="00B36B07" w:rsidRDefault="00B36B07" w:rsidP="00B36B07">
      <w:pPr>
        <w:jc w:val="center"/>
      </w:pPr>
      <w:r w:rsidRPr="004A3F72">
        <w:t>http://www.ochealthinfo.com/phs/about/cns/chdp/chdp_dental_follow_up</w:t>
      </w:r>
    </w:p>
    <w:p w14:paraId="7ED6DF0B" w14:textId="5FF9412E" w:rsidR="00B36B07" w:rsidRPr="00B36B07" w:rsidRDefault="00B36B07" w:rsidP="00B36B07">
      <w:pPr>
        <w:jc w:val="center"/>
        <w:rPr>
          <w:sz w:val="16"/>
          <w:szCs w:val="16"/>
        </w:rPr>
      </w:pPr>
    </w:p>
    <w:p w14:paraId="03176975" w14:textId="48B6D972" w:rsidR="00D64983" w:rsidRDefault="00D64983" w:rsidP="00961041">
      <w:pPr>
        <w:rPr>
          <w:sz w:val="16"/>
          <w:szCs w:val="16"/>
        </w:rPr>
      </w:pPr>
    </w:p>
    <w:p w14:paraId="29C0B9C4" w14:textId="77777777" w:rsidR="00E55B1B" w:rsidRPr="00D64983" w:rsidRDefault="00E55B1B" w:rsidP="00961041">
      <w:pPr>
        <w:rPr>
          <w:sz w:val="16"/>
          <w:szCs w:val="16"/>
        </w:rPr>
      </w:pPr>
      <w:bookmarkStart w:id="0" w:name="_GoBack"/>
      <w:bookmarkEnd w:id="0"/>
    </w:p>
    <w:p w14:paraId="5A9A3926" w14:textId="69D45C16" w:rsidR="00A40198" w:rsidRDefault="00D64983" w:rsidP="00D64983">
      <w:pPr>
        <w:jc w:val="center"/>
      </w:pPr>
      <w:r>
        <w:rPr>
          <w:noProof/>
        </w:rPr>
        <w:drawing>
          <wp:inline distT="0" distB="0" distL="0" distR="0" wp14:anchorId="28C8453D" wp14:editId="68A3AA97">
            <wp:extent cx="1254981" cy="265173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CA_Hybrid_Rectangle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31" cy="2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198" w:rsidSect="009610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13F4"/>
    <w:multiLevelType w:val="hybridMultilevel"/>
    <w:tmpl w:val="4074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09EA"/>
    <w:multiLevelType w:val="hybridMultilevel"/>
    <w:tmpl w:val="F5E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A0E72"/>
    <w:multiLevelType w:val="hybridMultilevel"/>
    <w:tmpl w:val="BFD4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39F1"/>
    <w:multiLevelType w:val="hybridMultilevel"/>
    <w:tmpl w:val="14DA6A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241C5E"/>
    <w:multiLevelType w:val="hybridMultilevel"/>
    <w:tmpl w:val="F870882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2"/>
    <w:rsid w:val="000B00A2"/>
    <w:rsid w:val="00274FDF"/>
    <w:rsid w:val="00470B7B"/>
    <w:rsid w:val="004A3F72"/>
    <w:rsid w:val="00531948"/>
    <w:rsid w:val="005A4AE2"/>
    <w:rsid w:val="00610B79"/>
    <w:rsid w:val="007E4B21"/>
    <w:rsid w:val="00961041"/>
    <w:rsid w:val="0099091B"/>
    <w:rsid w:val="009E159F"/>
    <w:rsid w:val="00A40198"/>
    <w:rsid w:val="00B25ACC"/>
    <w:rsid w:val="00B36B07"/>
    <w:rsid w:val="00C23E62"/>
    <w:rsid w:val="00D64983"/>
    <w:rsid w:val="00E55B1B"/>
    <w:rsid w:val="00E63832"/>
    <w:rsid w:val="00F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112C"/>
  <w15:chartTrackingRefBased/>
  <w15:docId w15:val="{CC4DFE4F-CB43-469A-AB11-4AD47028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9F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9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41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6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Ortez, Loralee</dc:creator>
  <cp:keywords/>
  <dc:description/>
  <cp:lastModifiedBy>Page Ortez, Loralee</cp:lastModifiedBy>
  <cp:revision>6</cp:revision>
  <cp:lastPrinted>2020-03-11T22:34:00Z</cp:lastPrinted>
  <dcterms:created xsi:type="dcterms:W3CDTF">2020-03-11T20:06:00Z</dcterms:created>
  <dcterms:modified xsi:type="dcterms:W3CDTF">2020-03-12T20:56:00Z</dcterms:modified>
</cp:coreProperties>
</file>