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937" w:rsidRPr="00C8139B" w:rsidRDefault="009A4937" w:rsidP="009A4937">
      <w:pPr>
        <w:jc w:val="center"/>
        <w:rPr>
          <w:b/>
          <w:sz w:val="40"/>
          <w:szCs w:val="40"/>
        </w:rPr>
      </w:pPr>
      <w:r w:rsidRPr="00C8139B">
        <w:rPr>
          <w:b/>
          <w:sz w:val="40"/>
          <w:szCs w:val="40"/>
        </w:rPr>
        <w:t>Using Suitable Utensils When Handling Ready-to-Eat Foods</w:t>
      </w:r>
    </w:p>
    <w:p w:rsidR="009A4937" w:rsidRPr="00C8139B" w:rsidRDefault="009A4937" w:rsidP="009A4937">
      <w:pPr>
        <w:rPr>
          <w:sz w:val="24"/>
          <w:szCs w:val="24"/>
        </w:rPr>
      </w:pPr>
      <w:r w:rsidRPr="00C8139B">
        <w:rPr>
          <w:b/>
          <w:sz w:val="24"/>
          <w:szCs w:val="24"/>
        </w:rPr>
        <w:t>PURPOSE</w:t>
      </w:r>
      <w:r w:rsidRPr="00C8139B">
        <w:rPr>
          <w:sz w:val="24"/>
          <w:szCs w:val="24"/>
        </w:rPr>
        <w:t xml:space="preserve">:  To prevent foodborne illness due to hand-to-food cross-contamination.   </w:t>
      </w:r>
    </w:p>
    <w:p w:rsidR="009A4937" w:rsidRPr="00C8139B" w:rsidRDefault="009A4937" w:rsidP="009A4937">
      <w:pPr>
        <w:rPr>
          <w:sz w:val="24"/>
          <w:szCs w:val="24"/>
        </w:rPr>
      </w:pPr>
      <w:r w:rsidRPr="00C8139B">
        <w:rPr>
          <w:b/>
          <w:sz w:val="24"/>
          <w:szCs w:val="24"/>
        </w:rPr>
        <w:t>SCOPE</w:t>
      </w:r>
      <w:r w:rsidRPr="00C8139B">
        <w:rPr>
          <w:sz w:val="24"/>
          <w:szCs w:val="24"/>
        </w:rPr>
        <w:t>:  This procedure applies to foodservice employees who prepare, handle, or serve food.</w:t>
      </w:r>
    </w:p>
    <w:p w:rsidR="009A4937" w:rsidRDefault="009A4937" w:rsidP="009A4937">
      <w:pPr>
        <w:rPr>
          <w:sz w:val="24"/>
          <w:szCs w:val="24"/>
        </w:rPr>
      </w:pPr>
      <w:r w:rsidRPr="00C8139B">
        <w:rPr>
          <w:b/>
          <w:sz w:val="24"/>
          <w:szCs w:val="24"/>
        </w:rPr>
        <w:t>KEYWORDS</w:t>
      </w:r>
      <w:r w:rsidRPr="00C8139B">
        <w:rPr>
          <w:sz w:val="24"/>
          <w:szCs w:val="24"/>
        </w:rPr>
        <w:t>:  Ready-t</w:t>
      </w:r>
      <w:r w:rsidR="00C8139B">
        <w:rPr>
          <w:sz w:val="24"/>
          <w:szCs w:val="24"/>
        </w:rPr>
        <w:t>o-Eat Food, Cross-Contamination</w:t>
      </w:r>
    </w:p>
    <w:p w:rsidR="00C8139B" w:rsidRPr="00C8139B" w:rsidRDefault="00C8139B" w:rsidP="009A4937">
      <w:pPr>
        <w:rPr>
          <w:sz w:val="24"/>
          <w:szCs w:val="24"/>
        </w:rPr>
      </w:pPr>
    </w:p>
    <w:p w:rsidR="009A4937" w:rsidRPr="00C8139B" w:rsidRDefault="00C8139B" w:rsidP="009A4937">
      <w:pPr>
        <w:rPr>
          <w:sz w:val="24"/>
          <w:szCs w:val="24"/>
          <w:u w:val="single"/>
        </w:rPr>
      </w:pPr>
      <w:r w:rsidRPr="00C8139B">
        <w:rPr>
          <w:b/>
          <w:sz w:val="24"/>
          <w:szCs w:val="24"/>
          <w:u w:val="single"/>
        </w:rPr>
        <w:t>INSTRUCTIONS</w:t>
      </w:r>
    </w:p>
    <w:p w:rsidR="00036C3B" w:rsidRPr="00C8139B" w:rsidRDefault="009A4937" w:rsidP="009A4937">
      <w:pPr>
        <w:pStyle w:val="ListParagraph"/>
        <w:numPr>
          <w:ilvl w:val="0"/>
          <w:numId w:val="4"/>
        </w:numPr>
        <w:rPr>
          <w:sz w:val="24"/>
          <w:szCs w:val="24"/>
        </w:rPr>
      </w:pPr>
      <w:r w:rsidRPr="00C8139B">
        <w:rPr>
          <w:sz w:val="24"/>
          <w:szCs w:val="24"/>
        </w:rPr>
        <w:t>Train foodservice employees on using the procedures in this SOP.</w:t>
      </w:r>
    </w:p>
    <w:p w:rsidR="00036C3B" w:rsidRPr="00C8139B" w:rsidRDefault="009A4937" w:rsidP="009A4937">
      <w:pPr>
        <w:pStyle w:val="ListParagraph"/>
        <w:numPr>
          <w:ilvl w:val="0"/>
          <w:numId w:val="4"/>
        </w:numPr>
        <w:rPr>
          <w:sz w:val="24"/>
          <w:szCs w:val="24"/>
        </w:rPr>
      </w:pPr>
      <w:r w:rsidRPr="00C8139B">
        <w:rPr>
          <w:sz w:val="24"/>
          <w:szCs w:val="24"/>
        </w:rPr>
        <w:t xml:space="preserve">Follow </w:t>
      </w:r>
      <w:r w:rsidR="00C8139B">
        <w:rPr>
          <w:sz w:val="24"/>
          <w:szCs w:val="24"/>
        </w:rPr>
        <w:t>California Retail Food Code</w:t>
      </w:r>
      <w:r w:rsidR="00C8139B">
        <w:rPr>
          <w:sz w:val="24"/>
          <w:szCs w:val="24"/>
        </w:rPr>
        <w:t xml:space="preserve"> requirements.  </w:t>
      </w:r>
      <w:r w:rsidR="00C8139B">
        <w:rPr>
          <w:i/>
          <w:sz w:val="24"/>
          <w:szCs w:val="24"/>
        </w:rPr>
        <w:t>Currently the California Retail Food Code does not have a prohibition on bare hand contact with food.  However, it is still a recommended practice to limit bare hand contact with ready-to-eat foods as much as possible.</w:t>
      </w:r>
    </w:p>
    <w:p w:rsidR="00036C3B" w:rsidRPr="00C8139B" w:rsidRDefault="009A4937" w:rsidP="009A4937">
      <w:pPr>
        <w:pStyle w:val="ListParagraph"/>
        <w:numPr>
          <w:ilvl w:val="0"/>
          <w:numId w:val="4"/>
        </w:numPr>
        <w:rPr>
          <w:sz w:val="24"/>
          <w:szCs w:val="24"/>
        </w:rPr>
      </w:pPr>
      <w:r w:rsidRPr="00C8139B">
        <w:rPr>
          <w:sz w:val="24"/>
          <w:szCs w:val="24"/>
        </w:rPr>
        <w:t xml:space="preserve">Use proper </w:t>
      </w:r>
      <w:proofErr w:type="spellStart"/>
      <w:r w:rsidRPr="00C8139B">
        <w:rPr>
          <w:sz w:val="24"/>
          <w:szCs w:val="24"/>
        </w:rPr>
        <w:t>handwashing</w:t>
      </w:r>
      <w:proofErr w:type="spellEnd"/>
      <w:r w:rsidRPr="00C8139B">
        <w:rPr>
          <w:sz w:val="24"/>
          <w:szCs w:val="24"/>
        </w:rPr>
        <w:t xml:space="preserve"> procedures to wash hands and exposed arms prior to preparing</w:t>
      </w:r>
      <w:r w:rsidR="00C8139B">
        <w:rPr>
          <w:sz w:val="24"/>
          <w:szCs w:val="24"/>
        </w:rPr>
        <w:t>,</w:t>
      </w:r>
      <w:r w:rsidRPr="00C8139B">
        <w:rPr>
          <w:sz w:val="24"/>
          <w:szCs w:val="24"/>
        </w:rPr>
        <w:t xml:space="preserve"> or handling food or at any</w:t>
      </w:r>
      <w:r w:rsidR="00C8139B">
        <w:rPr>
          <w:sz w:val="24"/>
          <w:szCs w:val="24"/>
        </w:rPr>
        <w:t xml:space="preserve"> </w:t>
      </w:r>
      <w:r w:rsidRPr="00C8139B">
        <w:rPr>
          <w:sz w:val="24"/>
          <w:szCs w:val="24"/>
        </w:rPr>
        <w:t>time when the hands may have become contaminated.</w:t>
      </w:r>
    </w:p>
    <w:p w:rsidR="00036C3B" w:rsidRPr="00C8139B" w:rsidRDefault="009A4937" w:rsidP="009A4937">
      <w:pPr>
        <w:pStyle w:val="ListParagraph"/>
        <w:numPr>
          <w:ilvl w:val="0"/>
          <w:numId w:val="4"/>
        </w:numPr>
        <w:rPr>
          <w:sz w:val="24"/>
          <w:szCs w:val="24"/>
        </w:rPr>
      </w:pPr>
      <w:r w:rsidRPr="00C8139B">
        <w:rPr>
          <w:sz w:val="24"/>
          <w:szCs w:val="24"/>
        </w:rPr>
        <w:t xml:space="preserve">Do not use bare hands to handle ready-to-eat foods at any time unless washing fruits and vegetables. </w:t>
      </w:r>
    </w:p>
    <w:p w:rsidR="00036C3B" w:rsidRPr="00C8139B" w:rsidRDefault="009A4937" w:rsidP="009A4937">
      <w:pPr>
        <w:pStyle w:val="ListParagraph"/>
        <w:numPr>
          <w:ilvl w:val="0"/>
          <w:numId w:val="4"/>
        </w:numPr>
        <w:rPr>
          <w:sz w:val="24"/>
          <w:szCs w:val="24"/>
        </w:rPr>
      </w:pPr>
      <w:r w:rsidRPr="00C8139B">
        <w:rPr>
          <w:sz w:val="24"/>
          <w:szCs w:val="24"/>
        </w:rPr>
        <w:t>Use suitable utensils when working with ready-to-eat food.  Suitable utensils may include:</w:t>
      </w:r>
    </w:p>
    <w:p w:rsidR="00036C3B" w:rsidRPr="00C8139B" w:rsidRDefault="009A4937" w:rsidP="009A4937">
      <w:pPr>
        <w:pStyle w:val="ListParagraph"/>
        <w:numPr>
          <w:ilvl w:val="1"/>
          <w:numId w:val="4"/>
        </w:numPr>
        <w:rPr>
          <w:sz w:val="24"/>
          <w:szCs w:val="24"/>
        </w:rPr>
      </w:pPr>
      <w:r w:rsidRPr="00C8139B">
        <w:rPr>
          <w:sz w:val="24"/>
          <w:szCs w:val="24"/>
        </w:rPr>
        <w:t>Single-use gloves</w:t>
      </w:r>
    </w:p>
    <w:p w:rsidR="00036C3B" w:rsidRPr="00C8139B" w:rsidRDefault="009A4937" w:rsidP="009A4937">
      <w:pPr>
        <w:pStyle w:val="ListParagraph"/>
        <w:numPr>
          <w:ilvl w:val="1"/>
          <w:numId w:val="4"/>
        </w:numPr>
        <w:rPr>
          <w:sz w:val="24"/>
          <w:szCs w:val="24"/>
        </w:rPr>
      </w:pPr>
      <w:r w:rsidRPr="00C8139B">
        <w:rPr>
          <w:sz w:val="24"/>
          <w:szCs w:val="24"/>
        </w:rPr>
        <w:t>Deli tissue</w:t>
      </w:r>
    </w:p>
    <w:p w:rsidR="00036C3B" w:rsidRPr="00C8139B" w:rsidRDefault="009A4937" w:rsidP="009A4937">
      <w:pPr>
        <w:pStyle w:val="ListParagraph"/>
        <w:numPr>
          <w:ilvl w:val="1"/>
          <w:numId w:val="4"/>
        </w:numPr>
        <w:rPr>
          <w:sz w:val="24"/>
          <w:szCs w:val="24"/>
        </w:rPr>
      </w:pPr>
      <w:r w:rsidRPr="00C8139B">
        <w:rPr>
          <w:sz w:val="24"/>
          <w:szCs w:val="24"/>
        </w:rPr>
        <w:t>Foil wrap</w:t>
      </w:r>
    </w:p>
    <w:p w:rsidR="009A4937" w:rsidRPr="00C8139B" w:rsidRDefault="009A4937" w:rsidP="009A4937">
      <w:pPr>
        <w:pStyle w:val="ListParagraph"/>
        <w:numPr>
          <w:ilvl w:val="1"/>
          <w:numId w:val="4"/>
        </w:numPr>
        <w:rPr>
          <w:sz w:val="24"/>
          <w:szCs w:val="24"/>
        </w:rPr>
      </w:pPr>
      <w:r w:rsidRPr="00C8139B">
        <w:rPr>
          <w:sz w:val="24"/>
          <w:szCs w:val="24"/>
        </w:rPr>
        <w:t xml:space="preserve">Tongs, spoons, and spatulas </w:t>
      </w:r>
    </w:p>
    <w:p w:rsidR="00036C3B" w:rsidRPr="00C8139B" w:rsidRDefault="009A4937" w:rsidP="009A4937">
      <w:pPr>
        <w:pStyle w:val="ListParagraph"/>
        <w:numPr>
          <w:ilvl w:val="0"/>
          <w:numId w:val="4"/>
        </w:numPr>
        <w:rPr>
          <w:sz w:val="24"/>
          <w:szCs w:val="24"/>
        </w:rPr>
      </w:pPr>
      <w:r w:rsidRPr="00C8139B">
        <w:rPr>
          <w:sz w:val="24"/>
          <w:szCs w:val="24"/>
        </w:rPr>
        <w:t xml:space="preserve">Wash hands and change gloves: </w:t>
      </w:r>
    </w:p>
    <w:p w:rsidR="00036C3B" w:rsidRPr="00C8139B" w:rsidRDefault="009A4937" w:rsidP="00036C3B">
      <w:pPr>
        <w:pStyle w:val="ListParagraph"/>
        <w:numPr>
          <w:ilvl w:val="1"/>
          <w:numId w:val="4"/>
        </w:numPr>
        <w:rPr>
          <w:sz w:val="24"/>
          <w:szCs w:val="24"/>
        </w:rPr>
      </w:pPr>
      <w:r w:rsidRPr="00C8139B">
        <w:rPr>
          <w:sz w:val="24"/>
          <w:szCs w:val="24"/>
        </w:rPr>
        <w:t>Before beginning food preparation</w:t>
      </w:r>
    </w:p>
    <w:p w:rsidR="00036C3B" w:rsidRPr="00C8139B" w:rsidRDefault="009A4937" w:rsidP="009A4937">
      <w:pPr>
        <w:pStyle w:val="ListParagraph"/>
        <w:numPr>
          <w:ilvl w:val="1"/>
          <w:numId w:val="4"/>
        </w:numPr>
        <w:rPr>
          <w:sz w:val="24"/>
          <w:szCs w:val="24"/>
        </w:rPr>
      </w:pPr>
      <w:r w:rsidRPr="00C8139B">
        <w:rPr>
          <w:sz w:val="24"/>
          <w:szCs w:val="24"/>
        </w:rPr>
        <w:t>Before beginning a new task</w:t>
      </w:r>
    </w:p>
    <w:p w:rsidR="00036C3B" w:rsidRPr="00C8139B" w:rsidRDefault="009A4937" w:rsidP="009A4937">
      <w:pPr>
        <w:pStyle w:val="ListParagraph"/>
        <w:numPr>
          <w:ilvl w:val="1"/>
          <w:numId w:val="4"/>
        </w:numPr>
        <w:rPr>
          <w:sz w:val="24"/>
          <w:szCs w:val="24"/>
        </w:rPr>
      </w:pPr>
      <w:r w:rsidRPr="00C8139B">
        <w:rPr>
          <w:sz w:val="24"/>
          <w:szCs w:val="24"/>
        </w:rPr>
        <w:t>After touching equipment such as refrigerator doors or utensils that have not been cleaned and sanitized</w:t>
      </w:r>
    </w:p>
    <w:p w:rsidR="00036C3B" w:rsidRPr="00C8139B" w:rsidRDefault="009A4937" w:rsidP="009A4937">
      <w:pPr>
        <w:pStyle w:val="ListParagraph"/>
        <w:numPr>
          <w:ilvl w:val="1"/>
          <w:numId w:val="4"/>
        </w:numPr>
        <w:rPr>
          <w:sz w:val="24"/>
          <w:szCs w:val="24"/>
        </w:rPr>
      </w:pPr>
      <w:r w:rsidRPr="00C8139B">
        <w:rPr>
          <w:sz w:val="24"/>
          <w:szCs w:val="24"/>
        </w:rPr>
        <w:t>After contacting chemicals</w:t>
      </w:r>
    </w:p>
    <w:p w:rsidR="00036C3B" w:rsidRDefault="009A4937" w:rsidP="009A4937">
      <w:pPr>
        <w:pStyle w:val="ListParagraph"/>
        <w:numPr>
          <w:ilvl w:val="1"/>
          <w:numId w:val="4"/>
        </w:numPr>
        <w:rPr>
          <w:sz w:val="24"/>
          <w:szCs w:val="24"/>
        </w:rPr>
      </w:pPr>
      <w:r w:rsidRPr="00C8139B">
        <w:rPr>
          <w:sz w:val="24"/>
          <w:szCs w:val="24"/>
        </w:rPr>
        <w:t>When interruptions in food preparation occur, such as when answering the telephone or checking in a delivery</w:t>
      </w:r>
    </w:p>
    <w:p w:rsidR="00C8139B" w:rsidRDefault="00C8139B" w:rsidP="009A4937">
      <w:pPr>
        <w:pStyle w:val="ListParagraph"/>
        <w:numPr>
          <w:ilvl w:val="1"/>
          <w:numId w:val="4"/>
        </w:numPr>
        <w:rPr>
          <w:sz w:val="24"/>
          <w:szCs w:val="24"/>
        </w:rPr>
      </w:pPr>
      <w:r>
        <w:rPr>
          <w:sz w:val="24"/>
          <w:szCs w:val="24"/>
        </w:rPr>
        <w:t>After touching raw animal products</w:t>
      </w:r>
    </w:p>
    <w:p w:rsidR="00C8139B" w:rsidRDefault="00C8139B" w:rsidP="009A4937">
      <w:pPr>
        <w:pStyle w:val="ListParagraph"/>
        <w:numPr>
          <w:ilvl w:val="1"/>
          <w:numId w:val="4"/>
        </w:numPr>
        <w:rPr>
          <w:sz w:val="24"/>
          <w:szCs w:val="24"/>
        </w:rPr>
      </w:pPr>
      <w:r>
        <w:rPr>
          <w:sz w:val="24"/>
          <w:szCs w:val="24"/>
        </w:rPr>
        <w:t>After using the restroom</w:t>
      </w:r>
    </w:p>
    <w:p w:rsidR="00C8139B" w:rsidRDefault="00C8139B" w:rsidP="009A4937">
      <w:pPr>
        <w:pStyle w:val="ListParagraph"/>
        <w:numPr>
          <w:ilvl w:val="1"/>
          <w:numId w:val="4"/>
        </w:numPr>
        <w:rPr>
          <w:sz w:val="24"/>
          <w:szCs w:val="24"/>
        </w:rPr>
      </w:pPr>
      <w:r>
        <w:rPr>
          <w:sz w:val="24"/>
          <w:szCs w:val="24"/>
        </w:rPr>
        <w:lastRenderedPageBreak/>
        <w:t>After touching bare human body parts other than clean hands and clean, exposed portions of arms</w:t>
      </w:r>
    </w:p>
    <w:p w:rsidR="00C8139B" w:rsidRPr="00C8139B" w:rsidRDefault="00C8139B" w:rsidP="009A4937">
      <w:pPr>
        <w:pStyle w:val="ListParagraph"/>
        <w:numPr>
          <w:ilvl w:val="1"/>
          <w:numId w:val="4"/>
        </w:numPr>
        <w:rPr>
          <w:sz w:val="24"/>
          <w:szCs w:val="24"/>
        </w:rPr>
      </w:pPr>
      <w:r>
        <w:rPr>
          <w:sz w:val="24"/>
          <w:szCs w:val="24"/>
        </w:rPr>
        <w:t>After coughing or sneezing</w:t>
      </w:r>
    </w:p>
    <w:p w:rsidR="00036C3B" w:rsidRPr="00C8139B" w:rsidRDefault="009A4937" w:rsidP="009A4937">
      <w:pPr>
        <w:pStyle w:val="ListParagraph"/>
        <w:numPr>
          <w:ilvl w:val="1"/>
          <w:numId w:val="4"/>
        </w:numPr>
        <w:rPr>
          <w:sz w:val="24"/>
          <w:szCs w:val="24"/>
        </w:rPr>
      </w:pPr>
      <w:r w:rsidRPr="00C8139B">
        <w:rPr>
          <w:sz w:val="24"/>
          <w:szCs w:val="24"/>
        </w:rPr>
        <w:t>When handling money</w:t>
      </w:r>
    </w:p>
    <w:p w:rsidR="00036C3B" w:rsidRPr="00C8139B" w:rsidRDefault="009A4937" w:rsidP="009A4937">
      <w:pPr>
        <w:pStyle w:val="ListParagraph"/>
        <w:numPr>
          <w:ilvl w:val="1"/>
          <w:numId w:val="4"/>
        </w:numPr>
        <w:rPr>
          <w:sz w:val="24"/>
          <w:szCs w:val="24"/>
        </w:rPr>
      </w:pPr>
      <w:r w:rsidRPr="00C8139B">
        <w:rPr>
          <w:sz w:val="24"/>
          <w:szCs w:val="24"/>
        </w:rPr>
        <w:t>Anytime a glove is torn, damaged, or soiled</w:t>
      </w:r>
    </w:p>
    <w:p w:rsidR="009A4937" w:rsidRPr="00C8139B" w:rsidRDefault="009A4937" w:rsidP="009A4937">
      <w:pPr>
        <w:pStyle w:val="ListParagraph"/>
        <w:numPr>
          <w:ilvl w:val="1"/>
          <w:numId w:val="4"/>
        </w:numPr>
        <w:rPr>
          <w:sz w:val="24"/>
          <w:szCs w:val="24"/>
        </w:rPr>
      </w:pPr>
      <w:r w:rsidRPr="00C8139B">
        <w:rPr>
          <w:sz w:val="24"/>
          <w:szCs w:val="24"/>
        </w:rPr>
        <w:t>Anytime contamination of a glove might have occurred</w:t>
      </w:r>
    </w:p>
    <w:p w:rsidR="003F777C" w:rsidRPr="00C8139B" w:rsidRDefault="003F777C" w:rsidP="009A4937">
      <w:pPr>
        <w:rPr>
          <w:b/>
          <w:sz w:val="24"/>
          <w:szCs w:val="24"/>
        </w:rPr>
      </w:pPr>
    </w:p>
    <w:p w:rsidR="009A4937" w:rsidRPr="00C8139B" w:rsidRDefault="009A4937" w:rsidP="009A4937">
      <w:pPr>
        <w:rPr>
          <w:sz w:val="24"/>
          <w:szCs w:val="24"/>
          <w:u w:val="single"/>
        </w:rPr>
      </w:pPr>
      <w:r w:rsidRPr="00C8139B">
        <w:rPr>
          <w:b/>
          <w:sz w:val="24"/>
          <w:szCs w:val="24"/>
          <w:u w:val="single"/>
        </w:rPr>
        <w:t>MONITORING</w:t>
      </w:r>
    </w:p>
    <w:p w:rsidR="00036C3B" w:rsidRPr="00C8139B" w:rsidRDefault="009A4937" w:rsidP="009A4937">
      <w:pPr>
        <w:rPr>
          <w:sz w:val="24"/>
          <w:szCs w:val="24"/>
        </w:rPr>
      </w:pPr>
      <w:r w:rsidRPr="00C8139B">
        <w:rPr>
          <w:sz w:val="24"/>
          <w:szCs w:val="24"/>
        </w:rPr>
        <w:t>A designated foodservice employee will visually observe that gloves or suitable utensils are used and changed at the appropriate times during all hours of operation.</w:t>
      </w:r>
    </w:p>
    <w:p w:rsidR="00036C3B" w:rsidRPr="00C8139B" w:rsidRDefault="00036C3B" w:rsidP="009A4937">
      <w:pPr>
        <w:rPr>
          <w:sz w:val="24"/>
          <w:szCs w:val="24"/>
        </w:rPr>
      </w:pPr>
    </w:p>
    <w:p w:rsidR="009A4937" w:rsidRPr="00C8139B" w:rsidRDefault="009A4937" w:rsidP="009A4937">
      <w:pPr>
        <w:rPr>
          <w:sz w:val="24"/>
          <w:szCs w:val="24"/>
          <w:u w:val="single"/>
        </w:rPr>
      </w:pPr>
      <w:r w:rsidRPr="00C8139B">
        <w:rPr>
          <w:b/>
          <w:sz w:val="24"/>
          <w:szCs w:val="24"/>
          <w:u w:val="single"/>
        </w:rPr>
        <w:t>CORRECTIVE ACTION</w:t>
      </w:r>
    </w:p>
    <w:p w:rsidR="009A4937" w:rsidRPr="00C8139B" w:rsidRDefault="009A4937" w:rsidP="00036C3B">
      <w:pPr>
        <w:pStyle w:val="ListParagraph"/>
        <w:numPr>
          <w:ilvl w:val="0"/>
          <w:numId w:val="2"/>
        </w:numPr>
        <w:rPr>
          <w:sz w:val="24"/>
          <w:szCs w:val="24"/>
        </w:rPr>
      </w:pPr>
      <w:r w:rsidRPr="00C8139B">
        <w:rPr>
          <w:sz w:val="24"/>
          <w:szCs w:val="24"/>
        </w:rPr>
        <w:t>Retrain any foodservice employee found not following the procedures in this SOP.</w:t>
      </w:r>
    </w:p>
    <w:p w:rsidR="009A4937" w:rsidRPr="00C8139B" w:rsidRDefault="009A4937" w:rsidP="009A4937">
      <w:pPr>
        <w:pStyle w:val="ListParagraph"/>
        <w:numPr>
          <w:ilvl w:val="0"/>
          <w:numId w:val="2"/>
        </w:numPr>
        <w:rPr>
          <w:sz w:val="24"/>
          <w:szCs w:val="24"/>
        </w:rPr>
      </w:pPr>
      <w:r w:rsidRPr="00C8139B">
        <w:rPr>
          <w:sz w:val="24"/>
          <w:szCs w:val="24"/>
        </w:rPr>
        <w:t xml:space="preserve">Discard ready-to-eat food touched with bare hands. </w:t>
      </w:r>
    </w:p>
    <w:p w:rsidR="00036C3B" w:rsidRPr="00C8139B" w:rsidRDefault="00036C3B" w:rsidP="00036C3B">
      <w:pPr>
        <w:pStyle w:val="ListParagraph"/>
        <w:rPr>
          <w:sz w:val="24"/>
          <w:szCs w:val="24"/>
        </w:rPr>
      </w:pPr>
    </w:p>
    <w:p w:rsidR="009A4937" w:rsidRPr="00C8139B" w:rsidRDefault="009A4937" w:rsidP="009A4937">
      <w:pPr>
        <w:rPr>
          <w:sz w:val="24"/>
          <w:szCs w:val="24"/>
          <w:u w:val="single"/>
        </w:rPr>
      </w:pPr>
      <w:r w:rsidRPr="00C8139B">
        <w:rPr>
          <w:b/>
          <w:sz w:val="24"/>
          <w:szCs w:val="24"/>
          <w:u w:val="single"/>
        </w:rPr>
        <w:t>VERIFICATION AND RECORD KEEPING</w:t>
      </w:r>
    </w:p>
    <w:p w:rsidR="009A4937" w:rsidRPr="00C8139B" w:rsidRDefault="009A4937" w:rsidP="009A4937">
      <w:pPr>
        <w:rPr>
          <w:sz w:val="24"/>
          <w:szCs w:val="24"/>
        </w:rPr>
      </w:pPr>
      <w:r w:rsidRPr="00C8139B">
        <w:rPr>
          <w:sz w:val="24"/>
          <w:szCs w:val="24"/>
        </w:rPr>
        <w:t>The foodservice manager will verify that foodservice workers are using suitable utensils by visually monitoring foodservice employees during all hours of operation.  The foodservice manager will complete the Food Safety Checklist daily.  The designated foodservice employee responsible for monitoring will record any discarded food on the Damaged and Discarded Product Log.  The Food Safety Checklist and Damaged and Discarded Food Log are kept on file for a minimum of 1 year.</w:t>
      </w:r>
    </w:p>
    <w:p w:rsidR="009A4937" w:rsidRPr="00C8139B" w:rsidRDefault="009A4937" w:rsidP="009A4937">
      <w:pPr>
        <w:rPr>
          <w:sz w:val="24"/>
          <w:szCs w:val="24"/>
        </w:rPr>
      </w:pPr>
    </w:p>
    <w:p w:rsidR="009A4937" w:rsidRPr="00C8139B" w:rsidRDefault="009A4937" w:rsidP="009A4937">
      <w:pPr>
        <w:rPr>
          <w:sz w:val="24"/>
          <w:szCs w:val="24"/>
        </w:rPr>
      </w:pPr>
      <w:r w:rsidRPr="00C8139B">
        <w:rPr>
          <w:b/>
          <w:sz w:val="24"/>
          <w:szCs w:val="24"/>
        </w:rPr>
        <w:t>DATE</w:t>
      </w:r>
      <w:r w:rsidRPr="00C8139B">
        <w:rPr>
          <w:sz w:val="24"/>
          <w:szCs w:val="24"/>
        </w:rPr>
        <w:t xml:space="preserve"> </w:t>
      </w:r>
      <w:r w:rsidRPr="00C8139B">
        <w:rPr>
          <w:b/>
          <w:sz w:val="24"/>
          <w:szCs w:val="24"/>
        </w:rPr>
        <w:t>IMPLEMENTED</w:t>
      </w:r>
      <w:r w:rsidRPr="00C8139B">
        <w:rPr>
          <w:sz w:val="24"/>
          <w:szCs w:val="24"/>
        </w:rPr>
        <w:t xml:space="preserve">: </w:t>
      </w:r>
      <w:r w:rsidRPr="00C8139B">
        <w:rPr>
          <w:rFonts w:ascii="Arial" w:hAnsi="Arial" w:cs="Arial"/>
          <w:sz w:val="24"/>
          <w:szCs w:val="24"/>
        </w:rPr>
        <w:t>_______________________</w:t>
      </w:r>
      <w:r w:rsidRPr="00C8139B">
        <w:rPr>
          <w:sz w:val="24"/>
          <w:szCs w:val="24"/>
        </w:rPr>
        <w:t xml:space="preserve"> </w:t>
      </w:r>
      <w:r w:rsidRPr="00C8139B">
        <w:rPr>
          <w:b/>
          <w:sz w:val="24"/>
          <w:szCs w:val="24"/>
        </w:rPr>
        <w:t>BY</w:t>
      </w:r>
      <w:r w:rsidRPr="00C8139B">
        <w:rPr>
          <w:sz w:val="24"/>
          <w:szCs w:val="24"/>
        </w:rPr>
        <w:t xml:space="preserve">: </w:t>
      </w:r>
      <w:r w:rsidRPr="00C8139B">
        <w:rPr>
          <w:rFonts w:ascii="Arial" w:hAnsi="Arial" w:cs="Arial"/>
          <w:sz w:val="24"/>
          <w:szCs w:val="24"/>
        </w:rPr>
        <w:t>_______________________</w:t>
      </w:r>
    </w:p>
    <w:p w:rsidR="009A4937" w:rsidRPr="00C8139B" w:rsidRDefault="009A4937" w:rsidP="009A4937">
      <w:pPr>
        <w:rPr>
          <w:sz w:val="24"/>
          <w:szCs w:val="24"/>
        </w:rPr>
      </w:pPr>
    </w:p>
    <w:p w:rsidR="009A4937" w:rsidRPr="00C8139B" w:rsidRDefault="009A4937" w:rsidP="009A4937">
      <w:pPr>
        <w:rPr>
          <w:sz w:val="24"/>
          <w:szCs w:val="24"/>
        </w:rPr>
      </w:pPr>
      <w:r w:rsidRPr="00C8139B">
        <w:rPr>
          <w:b/>
          <w:sz w:val="24"/>
          <w:szCs w:val="24"/>
        </w:rPr>
        <w:t>DATE</w:t>
      </w:r>
      <w:r w:rsidRPr="00C8139B">
        <w:rPr>
          <w:sz w:val="24"/>
          <w:szCs w:val="24"/>
        </w:rPr>
        <w:t xml:space="preserve"> </w:t>
      </w:r>
      <w:r w:rsidRPr="00C8139B">
        <w:rPr>
          <w:b/>
          <w:sz w:val="24"/>
          <w:szCs w:val="24"/>
        </w:rPr>
        <w:t>REVIEWED</w:t>
      </w:r>
      <w:r w:rsidRPr="00C8139B">
        <w:rPr>
          <w:sz w:val="24"/>
          <w:szCs w:val="24"/>
        </w:rPr>
        <w:t xml:space="preserve">: </w:t>
      </w:r>
      <w:r w:rsidRPr="00C8139B">
        <w:rPr>
          <w:rFonts w:ascii="Arial" w:hAnsi="Arial" w:cs="Arial"/>
          <w:sz w:val="24"/>
          <w:szCs w:val="24"/>
        </w:rPr>
        <w:t>_______________________</w:t>
      </w:r>
      <w:r w:rsidRPr="00C8139B">
        <w:rPr>
          <w:sz w:val="24"/>
          <w:szCs w:val="24"/>
        </w:rPr>
        <w:t xml:space="preserve"> </w:t>
      </w:r>
      <w:r w:rsidRPr="00C8139B">
        <w:rPr>
          <w:b/>
          <w:sz w:val="24"/>
          <w:szCs w:val="24"/>
        </w:rPr>
        <w:t>BY</w:t>
      </w:r>
      <w:r w:rsidRPr="00C8139B">
        <w:rPr>
          <w:sz w:val="24"/>
          <w:szCs w:val="24"/>
        </w:rPr>
        <w:t xml:space="preserve">: </w:t>
      </w:r>
      <w:r w:rsidRPr="00C8139B">
        <w:rPr>
          <w:rFonts w:ascii="Arial" w:hAnsi="Arial" w:cs="Arial"/>
          <w:sz w:val="24"/>
          <w:szCs w:val="24"/>
        </w:rPr>
        <w:t>_______________________</w:t>
      </w:r>
      <w:r w:rsidR="00C8139B">
        <w:rPr>
          <w:rFonts w:ascii="Arial" w:hAnsi="Arial" w:cs="Arial"/>
          <w:sz w:val="24"/>
          <w:szCs w:val="24"/>
        </w:rPr>
        <w:t>___</w:t>
      </w:r>
    </w:p>
    <w:p w:rsidR="009A4937" w:rsidRPr="00C8139B" w:rsidRDefault="009A4937" w:rsidP="009A4937">
      <w:pPr>
        <w:rPr>
          <w:sz w:val="24"/>
          <w:szCs w:val="24"/>
        </w:rPr>
      </w:pPr>
    </w:p>
    <w:p w:rsidR="001528F9" w:rsidRPr="00C8139B" w:rsidRDefault="009A4937">
      <w:pPr>
        <w:rPr>
          <w:sz w:val="24"/>
          <w:szCs w:val="24"/>
        </w:rPr>
      </w:pPr>
      <w:r w:rsidRPr="00C8139B">
        <w:rPr>
          <w:b/>
          <w:sz w:val="24"/>
          <w:szCs w:val="24"/>
        </w:rPr>
        <w:t>DATE</w:t>
      </w:r>
      <w:r w:rsidRPr="00C8139B">
        <w:rPr>
          <w:sz w:val="24"/>
          <w:szCs w:val="24"/>
        </w:rPr>
        <w:t xml:space="preserve"> </w:t>
      </w:r>
      <w:r w:rsidRPr="00C8139B">
        <w:rPr>
          <w:b/>
          <w:sz w:val="24"/>
          <w:szCs w:val="24"/>
        </w:rPr>
        <w:t>REVISED</w:t>
      </w:r>
      <w:r w:rsidRPr="00C8139B">
        <w:rPr>
          <w:sz w:val="24"/>
          <w:szCs w:val="24"/>
        </w:rPr>
        <w:t xml:space="preserve">: </w:t>
      </w:r>
      <w:r w:rsidRPr="00C8139B">
        <w:rPr>
          <w:rFonts w:ascii="Arial" w:hAnsi="Arial" w:cs="Arial"/>
          <w:sz w:val="24"/>
          <w:szCs w:val="24"/>
        </w:rPr>
        <w:t>_______________________</w:t>
      </w:r>
      <w:r w:rsidRPr="00C8139B">
        <w:rPr>
          <w:sz w:val="24"/>
          <w:szCs w:val="24"/>
        </w:rPr>
        <w:t xml:space="preserve"> </w:t>
      </w:r>
      <w:r w:rsidRPr="00C8139B">
        <w:rPr>
          <w:b/>
          <w:sz w:val="24"/>
          <w:szCs w:val="24"/>
        </w:rPr>
        <w:t>BY</w:t>
      </w:r>
      <w:r w:rsidRPr="00C8139B">
        <w:rPr>
          <w:sz w:val="24"/>
          <w:szCs w:val="24"/>
        </w:rPr>
        <w:t xml:space="preserve">: </w:t>
      </w:r>
      <w:r w:rsidRPr="00C8139B">
        <w:rPr>
          <w:rFonts w:ascii="Arial" w:hAnsi="Arial" w:cs="Arial"/>
          <w:sz w:val="24"/>
          <w:szCs w:val="24"/>
        </w:rPr>
        <w:t>_______________________</w:t>
      </w:r>
      <w:r w:rsidR="00C8139B">
        <w:rPr>
          <w:rFonts w:ascii="Arial" w:hAnsi="Arial" w:cs="Arial"/>
          <w:sz w:val="24"/>
          <w:szCs w:val="24"/>
        </w:rPr>
        <w:t>_____</w:t>
      </w:r>
      <w:bookmarkStart w:id="0" w:name="_GoBack"/>
      <w:bookmarkEnd w:id="0"/>
    </w:p>
    <w:sectPr w:rsidR="001528F9" w:rsidRPr="00C8139B" w:rsidSect="009E41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672C5F"/>
    <w:multiLevelType w:val="hybridMultilevel"/>
    <w:tmpl w:val="C3868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25404A2"/>
    <w:multiLevelType w:val="hybridMultilevel"/>
    <w:tmpl w:val="7D28D8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3C2C8C"/>
    <w:multiLevelType w:val="hybridMultilevel"/>
    <w:tmpl w:val="4BDE0B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8DC0C9E"/>
    <w:multiLevelType w:val="hybridMultilevel"/>
    <w:tmpl w:val="55E46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937"/>
    <w:rsid w:val="00036C3B"/>
    <w:rsid w:val="001A4EEE"/>
    <w:rsid w:val="003F777C"/>
    <w:rsid w:val="009A4937"/>
    <w:rsid w:val="009E41D3"/>
    <w:rsid w:val="00C8139B"/>
    <w:rsid w:val="00DF4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6C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6C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409</Words>
  <Characters>2334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HCA</Company>
  <LinksUpToDate>false</LinksUpToDate>
  <CharactersWithSpaces>2738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Shearer</dc:creator>
  <cp:keywords/>
  <dc:description/>
  <cp:lastModifiedBy>Curtis, Robert</cp:lastModifiedBy>
  <cp:revision>4</cp:revision>
  <dcterms:created xsi:type="dcterms:W3CDTF">2013-06-11T18:17:00Z</dcterms:created>
  <dcterms:modified xsi:type="dcterms:W3CDTF">2013-06-13T20:25:00Z</dcterms:modified>
</cp:coreProperties>
</file>