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5D254" w14:textId="5FE906D1" w:rsidR="00197537" w:rsidRDefault="00197537">
      <w:r w:rsidRPr="00A522C3">
        <w:rPr>
          <w:b/>
          <w:bCs/>
          <w:u w:val="single"/>
        </w:rPr>
        <w:t>Please update the EWOC Webpage with the following</w:t>
      </w:r>
      <w:r>
        <w:t>:</w:t>
      </w:r>
    </w:p>
    <w:p w14:paraId="02993BAE" w14:textId="20D0D2B9" w:rsidR="009A3DF4" w:rsidRDefault="009A3DF4" w:rsidP="00197537">
      <w:pPr>
        <w:pStyle w:val="ListParagraph"/>
        <w:numPr>
          <w:ilvl w:val="0"/>
          <w:numId w:val="1"/>
        </w:numPr>
      </w:pPr>
      <w:r>
        <w:t>EWOC Pregnant&gt;Getting Ready for Baby&gt;</w:t>
      </w:r>
      <w:r w:rsidRPr="009A3DF4">
        <w:t>Car Seats&gt;Orange County Passenger Resource Guide</w:t>
      </w:r>
    </w:p>
    <w:p w14:paraId="3886D9A9" w14:textId="2859AC29" w:rsidR="00C86049" w:rsidRDefault="00A522C3" w:rsidP="00197537">
      <w:pPr>
        <w:ind w:firstLine="720"/>
      </w:pPr>
      <w:hyperlink r:id="rId5" w:history="1">
        <w:r w:rsidR="00197537" w:rsidRPr="009D6321">
          <w:rPr>
            <w:rStyle w:val="Hyperlink"/>
          </w:rPr>
          <w:t>https://everywomanoc.org/pregnant-2/getting-ready-baby/</w:t>
        </w:r>
      </w:hyperlink>
    </w:p>
    <w:p w14:paraId="395AFD41" w14:textId="17DA0A0B" w:rsidR="009A3DF4" w:rsidRDefault="009A3DF4" w:rsidP="00197537">
      <w:pPr>
        <w:ind w:left="720"/>
      </w:pPr>
      <w:r>
        <w:t>Please attach the Orange County Passenger Resource Guide (see below) and hyperlink to “Orange County Passenger Resource Guide”</w:t>
      </w:r>
    </w:p>
    <w:p w14:paraId="22C00B82" w14:textId="77777777" w:rsidR="009A3DF4" w:rsidRDefault="009A3DF4"/>
    <w:p w14:paraId="08F40CDB" w14:textId="29A631C3" w:rsidR="009A3DF4" w:rsidRDefault="009A3DF4" w:rsidP="00197537">
      <w:pPr>
        <w:ind w:firstLine="720"/>
      </w:pPr>
      <w:r>
        <w:object w:dxaOrig="1534" w:dyaOrig="993" w14:anchorId="34F70D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DC" ShapeID="_x0000_i1025" DrawAspect="Icon" ObjectID="_1724756585" r:id="rId7"/>
        </w:object>
      </w:r>
    </w:p>
    <w:p w14:paraId="67CFDBC8" w14:textId="6AF98283" w:rsidR="00A522C3" w:rsidRDefault="00A522C3" w:rsidP="00A522C3">
      <w:pPr>
        <w:pStyle w:val="ListParagraph"/>
        <w:numPr>
          <w:ilvl w:val="0"/>
          <w:numId w:val="1"/>
        </w:numPr>
      </w:pPr>
      <w:r>
        <w:t>EWOC After Giving Birth and Baby’s First Year&gt;Home and Work Environment&gt;Car Seats&gt;Orange County Passenger Resource Guide</w:t>
      </w:r>
    </w:p>
    <w:p w14:paraId="0110CCA9" w14:textId="77777777" w:rsidR="00A522C3" w:rsidRDefault="00A522C3" w:rsidP="00A522C3">
      <w:pPr>
        <w:pStyle w:val="ListParagraph"/>
      </w:pPr>
    </w:p>
    <w:p w14:paraId="5A9D70C0" w14:textId="4D6E71B7" w:rsidR="00A522C3" w:rsidRDefault="00A522C3" w:rsidP="00A522C3">
      <w:pPr>
        <w:pStyle w:val="ListParagraph"/>
      </w:pPr>
      <w:hyperlink r:id="rId8" w:history="1">
        <w:r w:rsidRPr="004F7C11">
          <w:rPr>
            <w:rStyle w:val="Hyperlink"/>
          </w:rPr>
          <w:t>https://everywomanoc.org/giving-birth-infants-1st-year/home-work-environment/</w:t>
        </w:r>
      </w:hyperlink>
    </w:p>
    <w:p w14:paraId="4A209671" w14:textId="77777777" w:rsidR="00A522C3" w:rsidRDefault="00A522C3" w:rsidP="00A522C3">
      <w:pPr>
        <w:ind w:left="720"/>
      </w:pPr>
      <w:r>
        <w:t>Please attach the Orange County Passenger Resource Guide (see below) and hyperlink to “Orange County Passenger Resource Guide”</w:t>
      </w:r>
    </w:p>
    <w:p w14:paraId="5F384A56" w14:textId="77777777" w:rsidR="00A522C3" w:rsidRDefault="00A522C3" w:rsidP="00A522C3"/>
    <w:p w14:paraId="0D88A48E" w14:textId="77777777" w:rsidR="00A522C3" w:rsidRDefault="00A522C3" w:rsidP="00A522C3">
      <w:pPr>
        <w:ind w:firstLine="720"/>
      </w:pPr>
      <w:r>
        <w:object w:dxaOrig="1534" w:dyaOrig="993" w14:anchorId="13735214">
          <v:shape id="_x0000_i1028" type="#_x0000_t75" style="width:76.5pt;height:49.5pt" o:ole="">
            <v:imagedata r:id="rId6" o:title=""/>
          </v:shape>
          <o:OLEObject Type="Embed" ProgID="AcroExch.Document.DC" ShapeID="_x0000_i1028" DrawAspect="Icon" ObjectID="_1724756586" r:id="rId9"/>
        </w:object>
      </w:r>
    </w:p>
    <w:p w14:paraId="56307F93" w14:textId="1D9B15C7" w:rsidR="00197537" w:rsidRDefault="00197537" w:rsidP="00197537"/>
    <w:p w14:paraId="5F4B2761" w14:textId="77777777" w:rsidR="00A522C3" w:rsidRDefault="00A522C3" w:rsidP="00197537">
      <w:pPr>
        <w:rPr>
          <w:b/>
          <w:bCs/>
          <w:u w:val="single"/>
        </w:rPr>
      </w:pPr>
    </w:p>
    <w:p w14:paraId="6DDD0BC7" w14:textId="77777777" w:rsidR="00A522C3" w:rsidRDefault="00A522C3" w:rsidP="00197537">
      <w:pPr>
        <w:rPr>
          <w:b/>
          <w:bCs/>
          <w:u w:val="single"/>
        </w:rPr>
      </w:pPr>
    </w:p>
    <w:p w14:paraId="7A3F6CA5" w14:textId="77777777" w:rsidR="00A522C3" w:rsidRDefault="00A522C3" w:rsidP="00197537">
      <w:pPr>
        <w:rPr>
          <w:b/>
          <w:bCs/>
          <w:u w:val="single"/>
        </w:rPr>
      </w:pPr>
    </w:p>
    <w:p w14:paraId="714179E9" w14:textId="77777777" w:rsidR="00A522C3" w:rsidRDefault="00A522C3" w:rsidP="00197537">
      <w:pPr>
        <w:rPr>
          <w:b/>
          <w:bCs/>
          <w:u w:val="single"/>
        </w:rPr>
      </w:pPr>
    </w:p>
    <w:p w14:paraId="20FA65FF" w14:textId="77777777" w:rsidR="00A522C3" w:rsidRDefault="00A522C3" w:rsidP="00197537">
      <w:pPr>
        <w:rPr>
          <w:b/>
          <w:bCs/>
          <w:u w:val="single"/>
        </w:rPr>
      </w:pPr>
    </w:p>
    <w:p w14:paraId="2A3F5923" w14:textId="77777777" w:rsidR="00A522C3" w:rsidRDefault="00A522C3" w:rsidP="00197537">
      <w:pPr>
        <w:rPr>
          <w:b/>
          <w:bCs/>
          <w:u w:val="single"/>
        </w:rPr>
      </w:pPr>
    </w:p>
    <w:p w14:paraId="73F69D73" w14:textId="77777777" w:rsidR="00A522C3" w:rsidRDefault="00A522C3" w:rsidP="00197537">
      <w:pPr>
        <w:rPr>
          <w:b/>
          <w:bCs/>
          <w:u w:val="single"/>
        </w:rPr>
      </w:pPr>
    </w:p>
    <w:p w14:paraId="32B6ABBA" w14:textId="77777777" w:rsidR="00A522C3" w:rsidRDefault="00A522C3" w:rsidP="00197537">
      <w:pPr>
        <w:rPr>
          <w:b/>
          <w:bCs/>
          <w:u w:val="single"/>
        </w:rPr>
      </w:pPr>
    </w:p>
    <w:p w14:paraId="4403C89B" w14:textId="77777777" w:rsidR="00A522C3" w:rsidRDefault="00A522C3" w:rsidP="00197537">
      <w:pPr>
        <w:rPr>
          <w:b/>
          <w:bCs/>
          <w:u w:val="single"/>
        </w:rPr>
      </w:pPr>
    </w:p>
    <w:p w14:paraId="3B1C371B" w14:textId="77777777" w:rsidR="00A522C3" w:rsidRDefault="00A522C3" w:rsidP="00197537">
      <w:pPr>
        <w:rPr>
          <w:b/>
          <w:bCs/>
          <w:u w:val="single"/>
        </w:rPr>
      </w:pPr>
    </w:p>
    <w:p w14:paraId="3AE91C61" w14:textId="77777777" w:rsidR="00A522C3" w:rsidRDefault="00A522C3" w:rsidP="00197537">
      <w:pPr>
        <w:rPr>
          <w:b/>
          <w:bCs/>
          <w:u w:val="single"/>
        </w:rPr>
      </w:pPr>
    </w:p>
    <w:p w14:paraId="43AFA0B4" w14:textId="77777777" w:rsidR="00A522C3" w:rsidRDefault="00A522C3" w:rsidP="00197537">
      <w:pPr>
        <w:rPr>
          <w:b/>
          <w:bCs/>
          <w:u w:val="single"/>
        </w:rPr>
      </w:pPr>
    </w:p>
    <w:p w14:paraId="11A17C10" w14:textId="77777777" w:rsidR="00A522C3" w:rsidRDefault="00A522C3" w:rsidP="00197537">
      <w:pPr>
        <w:rPr>
          <w:b/>
          <w:bCs/>
          <w:u w:val="single"/>
        </w:rPr>
      </w:pPr>
    </w:p>
    <w:p w14:paraId="4391A32E" w14:textId="77777777" w:rsidR="00A522C3" w:rsidRDefault="00A522C3" w:rsidP="00197537">
      <w:pPr>
        <w:rPr>
          <w:b/>
          <w:bCs/>
          <w:u w:val="single"/>
        </w:rPr>
      </w:pPr>
    </w:p>
    <w:p w14:paraId="619F31EE" w14:textId="7B21323F" w:rsidR="00197537" w:rsidRDefault="00197537" w:rsidP="00197537">
      <w:r w:rsidRPr="00A522C3">
        <w:rPr>
          <w:b/>
          <w:bCs/>
          <w:u w:val="single"/>
        </w:rPr>
        <w:lastRenderedPageBreak/>
        <w:t>Please update the Car Seat Safety Program Webpage with the following</w:t>
      </w:r>
      <w:r>
        <w:t>:</w:t>
      </w:r>
    </w:p>
    <w:p w14:paraId="3867BDD1" w14:textId="4B16DB4B" w:rsidR="00197537" w:rsidRDefault="00A522C3" w:rsidP="00197537">
      <w:pPr>
        <w:pStyle w:val="ListParagraph"/>
        <w:numPr>
          <w:ilvl w:val="0"/>
          <w:numId w:val="2"/>
        </w:numPr>
      </w:pPr>
      <w:hyperlink r:id="rId10" w:history="1">
        <w:r w:rsidR="00197537" w:rsidRPr="009D6321">
          <w:rPr>
            <w:rStyle w:val="Hyperlink"/>
          </w:rPr>
          <w:t>https://www.ochealthinfo.com/services-programs/pregnancy-and-parenting/child-safety/injury-prevention-program/buckle-oc-car-seat</w:t>
        </w:r>
      </w:hyperlink>
    </w:p>
    <w:p w14:paraId="2A916FD2" w14:textId="3302B9AE" w:rsidR="00197537" w:rsidRDefault="00197537" w:rsidP="00197537">
      <w:pPr>
        <w:ind w:left="360" w:firstLine="360"/>
      </w:pPr>
      <w:r>
        <w:t>Also can be accessed by hyperlink below:</w:t>
      </w:r>
    </w:p>
    <w:p w14:paraId="04AC926A" w14:textId="0A9A25A6" w:rsidR="009A3DF4" w:rsidRDefault="00A522C3" w:rsidP="00197537">
      <w:pPr>
        <w:ind w:firstLine="720"/>
      </w:pPr>
      <w:hyperlink r:id="rId11" w:history="1">
        <w:r w:rsidR="009A3DF4">
          <w:rPr>
            <w:rStyle w:val="Hyperlink"/>
          </w:rPr>
          <w:t>Car Seat Safety Program | Orange County California - Health Care Agency (ochealthinfo.com)</w:t>
        </w:r>
      </w:hyperlink>
    </w:p>
    <w:p w14:paraId="56A31830" w14:textId="02B168E6" w:rsidR="00197537" w:rsidRDefault="00197537" w:rsidP="00197537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71011" wp14:editId="0854C804">
                <wp:simplePos x="0" y="0"/>
                <wp:positionH relativeFrom="column">
                  <wp:posOffset>5172075</wp:posOffset>
                </wp:positionH>
                <wp:positionV relativeFrom="paragraph">
                  <wp:posOffset>220980</wp:posOffset>
                </wp:positionV>
                <wp:extent cx="857250" cy="4057650"/>
                <wp:effectExtent l="57150" t="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405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3C7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07.25pt;margin-top:17.4pt;width:67.5pt;height:31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t>Please update the Orange County Passenger Resource Guide (see PDF below) and hyperlink to “Orange County Passenger Resource Guide”</w:t>
      </w:r>
    </w:p>
    <w:p w14:paraId="783DCF51" w14:textId="77777777" w:rsidR="00197537" w:rsidRDefault="00197537" w:rsidP="00197537">
      <w:pPr>
        <w:ind w:left="720"/>
      </w:pPr>
    </w:p>
    <w:p w14:paraId="53E0D4AD" w14:textId="7DA38B5A" w:rsidR="00197537" w:rsidRDefault="00197537" w:rsidP="00197537">
      <w:pPr>
        <w:ind w:firstLine="720"/>
      </w:pPr>
      <w:r>
        <w:object w:dxaOrig="1534" w:dyaOrig="993" w14:anchorId="482CE6EA">
          <v:shape id="_x0000_i1026" type="#_x0000_t75" style="width:76.5pt;height:49.5pt" o:ole="">
            <v:imagedata r:id="rId6" o:title=""/>
          </v:shape>
          <o:OLEObject Type="Embed" ProgID="AcroExch.Document.DC" ShapeID="_x0000_i1026" DrawAspect="Icon" ObjectID="_1724756587" r:id="rId12"/>
        </w:object>
      </w:r>
    </w:p>
    <w:p w14:paraId="3D161A56" w14:textId="13FD1EE6" w:rsidR="00197537" w:rsidRDefault="00197537" w:rsidP="00197537">
      <w:pPr>
        <w:ind w:firstLine="720"/>
      </w:pPr>
    </w:p>
    <w:p w14:paraId="7A9ACD6A" w14:textId="443933A3" w:rsidR="00197537" w:rsidRDefault="00197537" w:rsidP="00197537">
      <w:pPr>
        <w:ind w:firstLine="720"/>
      </w:pPr>
      <w:r>
        <w:rPr>
          <w:noProof/>
        </w:rPr>
        <w:drawing>
          <wp:inline distT="0" distB="0" distL="0" distR="0" wp14:anchorId="617ED685" wp14:editId="43813AD3">
            <wp:extent cx="5943600" cy="3110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537" w:rsidSect="001975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012A5"/>
    <w:multiLevelType w:val="hybridMultilevel"/>
    <w:tmpl w:val="976A6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27090"/>
    <w:multiLevelType w:val="hybridMultilevel"/>
    <w:tmpl w:val="E2D231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F4"/>
    <w:rsid w:val="00197537"/>
    <w:rsid w:val="009A3DF4"/>
    <w:rsid w:val="00A522C3"/>
    <w:rsid w:val="00C8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A94EAF9"/>
  <w15:chartTrackingRefBased/>
  <w15:docId w15:val="{412861AD-28D1-4F38-9E50-2A991B13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DF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DF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7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rywomanoc.org/giving-birth-infants-1st-year/home-work-environment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gcc02.safelinks.protection.outlook.com/?url=https%3A%2F%2Fwww.ochealthinfo.com%2Fservices-programs%2Fpregnancy-and-parenting%2Fchild-safety%2Finjury-prevention-program%2Fbuckle-oc-car-seat&amp;data=05%7C01%7CRCarusillo%40ochca.com%7Ce7fc29f58dfe49a147ab08da974585b0%7Ce4449a56cd3d40baae3225a63deaab3b%7C0%7C0%7C637988622253154844%7CUnknown%7CTWFpbGZsb3d8eyJWIjoiMC4wLjAwMDAiLCJQIjoiV2luMzIiLCJBTiI6Ik1haWwiLCJXVCI6Mn0%3D%7C3000%7C%7C%7C&amp;sdata=fnuQpbAKyV0cNIj3ZfnJoOoPIzLd6G%2BsRDKtCSlDqUs%3D&amp;reserved=0" TargetMode="External"/><Relationship Id="rId5" Type="http://schemas.openxmlformats.org/officeDocument/2006/relationships/hyperlink" Target="https://everywomanoc.org/pregnant-2/getting-ready-baby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ochealthinfo.com/services-programs/pregnancy-and-parenting/child-safety/injury-prevention-program/buckle-oc-car-sea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Carusillo, Rhena</dc:creator>
  <cp:keywords/>
  <dc:description/>
  <cp:lastModifiedBy>Carusillo, Rhena</cp:lastModifiedBy>
  <cp:revision>2</cp:revision>
  <dcterms:created xsi:type="dcterms:W3CDTF">2022-09-15T19:33:00Z</dcterms:created>
  <dcterms:modified xsi:type="dcterms:W3CDTF">2022-09-15T21:17:00Z</dcterms:modified>
</cp:coreProperties>
</file>