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2DAC4" w14:textId="77777777" w:rsidR="007C6C49" w:rsidRDefault="00301AB9">
      <w:pPr>
        <w:pStyle w:val="Body"/>
      </w:pPr>
      <w:r>
        <w:rPr>
          <w:noProof/>
        </w:rPr>
        <mc:AlternateContent>
          <mc:Choice Requires="wps">
            <w:drawing>
              <wp:anchor distT="0" distB="0" distL="0" distR="0" simplePos="0" relativeHeight="251661312" behindDoc="0" locked="0" layoutInCell="1" allowOverlap="1" wp14:anchorId="603142A6" wp14:editId="5CD6BEEF">
                <wp:simplePos x="0" y="0"/>
                <wp:positionH relativeFrom="column">
                  <wp:posOffset>1371600</wp:posOffset>
                </wp:positionH>
                <wp:positionV relativeFrom="line">
                  <wp:posOffset>228600</wp:posOffset>
                </wp:positionV>
                <wp:extent cx="5143500" cy="34290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143500" cy="342900"/>
                        </a:xfrm>
                        <a:prstGeom prst="rect">
                          <a:avLst/>
                        </a:prstGeom>
                        <a:noFill/>
                        <a:ln w="12700" cap="flat">
                          <a:noFill/>
                          <a:miter lim="400000"/>
                        </a:ln>
                        <a:effectLst/>
                      </wps:spPr>
                      <wps:txbx>
                        <w:txbxContent>
                          <w:p w14:paraId="66F6DC89" w14:textId="77777777" w:rsidR="007C6C49" w:rsidRDefault="00301AB9">
                            <w:pPr>
                              <w:pStyle w:val="Body"/>
                            </w:pPr>
                            <w:r>
                              <w:rPr>
                                <w:rFonts w:ascii="Arial" w:hAnsi="Arial"/>
                                <w:b/>
                                <w:bCs/>
                                <w:sz w:val="32"/>
                                <w:szCs w:val="32"/>
                                <w:lang w:val="de-DE"/>
                              </w:rPr>
                              <w:t xml:space="preserve">COUNTY OF ORANGE </w:t>
                            </w:r>
                            <w:r>
                              <w:rPr>
                                <w:rFonts w:ascii="Arial" w:hAnsi="Arial"/>
                                <w:b/>
                                <w:bCs/>
                                <w:sz w:val="32"/>
                                <w:szCs w:val="32"/>
                              </w:rPr>
                              <w:t xml:space="preserve">– </w:t>
                            </w:r>
                            <w:r>
                              <w:rPr>
                                <w:rFonts w:ascii="Arial" w:hAnsi="Arial"/>
                                <w:b/>
                                <w:bCs/>
                                <w:sz w:val="32"/>
                                <w:szCs w:val="32"/>
                                <w:lang w:val="de-DE"/>
                              </w:rPr>
                              <w:t>HEALTH CARE AGENCY</w:t>
                            </w:r>
                          </w:p>
                        </w:txbxContent>
                      </wps:txbx>
                      <wps:bodyPr wrap="square" lIns="45719" tIns="45719" rIns="45719" bIns="45719" numCol="1" anchor="t">
                        <a:noAutofit/>
                      </wps:bodyPr>
                    </wps:wsp>
                  </a:graphicData>
                </a:graphic>
              </wp:anchor>
            </w:drawing>
          </mc:Choice>
          <mc:Fallback>
            <w:pict>
              <v:rect w14:anchorId="603142A6" id="officeArt object" o:spid="_x0000_s1026" style="position:absolute;margin-left:108pt;margin-top:18pt;width:405pt;height:27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" filled="f" stroked="f" strokeweight="1pt">
                <v:stroke miterlimit="4"/>
                <v:textbox inset="1.27mm,1.27mm,1.27mm,1.27mm">
                  <w:txbxContent>
                    <w:p w14:paraId="66F6DC89" w14:textId="77777777" w:rsidR="007C6C49" w:rsidRDefault="00301AB9">
                      <w:pPr>
                        <w:pStyle w:val="Body"/>
                      </w:pPr>
                      <w:r>
                        <w:rPr>
                          <w:rFonts w:ascii="Arial" w:hAnsi="Arial"/>
                          <w:b/>
                          <w:bCs/>
                          <w:sz w:val="32"/>
                          <w:szCs w:val="32"/>
                          <w:lang w:val="de-DE"/>
                        </w:rPr>
                        <w:t xml:space="preserve">COUNTY OF ORANGE </w:t>
                      </w:r>
                      <w:r>
                        <w:rPr>
                          <w:rFonts w:ascii="Arial" w:hAnsi="Arial"/>
                          <w:b/>
                          <w:bCs/>
                          <w:sz w:val="32"/>
                          <w:szCs w:val="32"/>
                        </w:rPr>
                        <w:t xml:space="preserve">– </w:t>
                      </w:r>
                      <w:r>
                        <w:rPr>
                          <w:rFonts w:ascii="Arial" w:hAnsi="Arial"/>
                          <w:b/>
                          <w:bCs/>
                          <w:sz w:val="32"/>
                          <w:szCs w:val="32"/>
                          <w:lang w:val="de-DE"/>
                        </w:rPr>
                        <w:t>HEALTH CARE AGENCY</w:t>
                      </w:r>
                    </w:p>
                  </w:txbxContent>
                </v:textbox>
                <w10:wrap anchory="line"/>
              </v:rect>
            </w:pict>
          </mc:Fallback>
        </mc:AlternateContent>
      </w:r>
      <w:r>
        <w:rPr>
          <w:noProof/>
        </w:rPr>
        <mc:AlternateContent>
          <mc:Choice Requires="wps">
            <w:drawing>
              <wp:anchor distT="0" distB="0" distL="0" distR="0" simplePos="0" relativeHeight="251660288" behindDoc="0" locked="0" layoutInCell="1" allowOverlap="1" wp14:anchorId="3567AE7E" wp14:editId="659DDF2E">
                <wp:simplePos x="0" y="0"/>
                <wp:positionH relativeFrom="column">
                  <wp:posOffset>1371600</wp:posOffset>
                </wp:positionH>
                <wp:positionV relativeFrom="line">
                  <wp:posOffset>457200</wp:posOffset>
                </wp:positionV>
                <wp:extent cx="5715000" cy="685800"/>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5715000" cy="685800"/>
                        </a:xfrm>
                        <a:prstGeom prst="rect">
                          <a:avLst/>
                        </a:prstGeom>
                        <a:noFill/>
                        <a:ln w="12700" cap="flat">
                          <a:noFill/>
                          <a:miter lim="400000"/>
                        </a:ln>
                        <a:effectLst/>
                      </wps:spPr>
                      <wps:txbx>
                        <w:txbxContent>
                          <w:p w14:paraId="294A8FEE" w14:textId="77777777" w:rsidR="007C6C49" w:rsidRDefault="00301AB9">
                            <w:pPr>
                              <w:pStyle w:val="Body"/>
                            </w:pPr>
                            <w:r>
                              <w:rPr>
                                <w:rFonts w:ascii="Arial" w:hAnsi="Arial"/>
                                <w:b/>
                                <w:bCs/>
                                <w:sz w:val="72"/>
                                <w:szCs w:val="72"/>
                              </w:rPr>
                              <w:t>PRESS RELEASE</w:t>
                            </w:r>
                          </w:p>
                        </w:txbxContent>
                      </wps:txbx>
                      <wps:bodyPr wrap="square" lIns="45719" tIns="45719" rIns="45719" bIns="45719" numCol="1" anchor="t">
                        <a:noAutofit/>
                      </wps:bodyPr>
                    </wps:wsp>
                  </a:graphicData>
                </a:graphic>
              </wp:anchor>
            </w:drawing>
          </mc:Choice>
          <mc:Fallback>
            <w:pict>
              <v:rect w14:anchorId="3567AE7E" id="_x0000_s1027" style="position:absolute;margin-left:108pt;margin-top:36pt;width:450pt;height:54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" filled="f" stroked="f" strokeweight="1pt">
                <v:stroke miterlimit="4"/>
                <v:textbox inset="1.27mm,1.27mm,1.27mm,1.27mm">
                  <w:txbxContent>
                    <w:p w14:paraId="294A8FEE" w14:textId="77777777" w:rsidR="007C6C49" w:rsidRDefault="00301AB9">
                      <w:pPr>
                        <w:pStyle w:val="Body"/>
                      </w:pPr>
                      <w:r>
                        <w:rPr>
                          <w:rFonts w:ascii="Arial" w:hAnsi="Arial"/>
                          <w:b/>
                          <w:bCs/>
                          <w:sz w:val="72"/>
                          <w:szCs w:val="72"/>
                        </w:rPr>
                        <w:t>PRESS RELEASE</w:t>
                      </w:r>
                    </w:p>
                  </w:txbxContent>
                </v:textbox>
                <w10:wrap anchory="line"/>
              </v:rect>
            </w:pict>
          </mc:Fallback>
        </mc:AlternateContent>
      </w:r>
      <w:r w:rsidR="00187A5B">
        <w:rPr>
          <w:noProof/>
        </w:rPr>
        <w:drawing>
          <wp:inline distT="0" distB="0" distL="0" distR="0" wp14:anchorId="7487C585" wp14:editId="17B1690B">
            <wp:extent cx="1292850" cy="1077221"/>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CA_County_hybrid_logo-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0853" cy="1100553"/>
                    </a:xfrm>
                    <a:prstGeom prst="rect">
                      <a:avLst/>
                    </a:prstGeom>
                  </pic:spPr>
                </pic:pic>
              </a:graphicData>
            </a:graphic>
          </wp:inline>
        </w:drawing>
      </w:r>
    </w:p>
    <w:p w14:paraId="502F59E2" w14:textId="77777777" w:rsidR="007C6C49" w:rsidRDefault="007C6C49">
      <w:pPr>
        <w:pStyle w:val="Body"/>
      </w:pPr>
    </w:p>
    <w:p w14:paraId="43981449" w14:textId="77777777" w:rsidR="007C6C49" w:rsidRDefault="00301AB9">
      <w:pPr>
        <w:pStyle w:val="Body"/>
      </w:pPr>
      <w:r>
        <w:rPr>
          <w:noProof/>
        </w:rPr>
        <mc:AlternateContent>
          <mc:Choice Requires="wps">
            <w:drawing>
              <wp:anchor distT="0" distB="0" distL="0" distR="0" simplePos="0" relativeHeight="251659264" behindDoc="0" locked="0" layoutInCell="1" allowOverlap="1" wp14:anchorId="0C1789DD" wp14:editId="7E10A5F8">
                <wp:simplePos x="0" y="0"/>
                <wp:positionH relativeFrom="column">
                  <wp:posOffset>50800</wp:posOffset>
                </wp:positionH>
                <wp:positionV relativeFrom="line">
                  <wp:posOffset>26034</wp:posOffset>
                </wp:positionV>
                <wp:extent cx="7086600" cy="0"/>
                <wp:effectExtent l="0" t="0" r="0" b="0"/>
                <wp:wrapNone/>
                <wp:docPr id="1073741828" name="officeArt object"/>
                <wp:cNvGraphicFramePr/>
                <a:graphic xmlns:a="http://schemas.openxmlformats.org/drawingml/2006/main">
                  <a:graphicData uri="http://schemas.microsoft.com/office/word/2010/wordprocessingShape">
                    <wps:wsp>
                      <wps:cNvCnPr/>
                      <wps:spPr>
                        <a:xfrm>
                          <a:off x="0" y="0"/>
                          <a:ext cx="7086600" cy="0"/>
                        </a:xfrm>
                        <a:prstGeom prst="line">
                          <a:avLst/>
                        </a:prstGeom>
                        <a:noFill/>
                        <a:ln w="101600" cap="flat">
                          <a:solidFill>
                            <a:srgbClr val="17375E"/>
                          </a:solidFill>
                          <a:prstDash val="solid"/>
                          <a:round/>
                        </a:ln>
                        <a:effectLst/>
                      </wps:spPr>
                      <wps:bodyPr/>
                    </wps:wsp>
                  </a:graphicData>
                </a:graphic>
              </wp:anchor>
            </w:drawing>
          </mc:Choice>
          <mc:Fallback>
            <w:pict>
              <v:line w14:anchorId="249B8C79" id="officeArt object"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line" from="4pt,2.05pt" to="5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" strokecolor="#17375e" strokeweight="8pt">
                <w10:wrap anchory="line"/>
              </v:line>
            </w:pict>
          </mc:Fallback>
        </mc:AlternateContent>
      </w:r>
    </w:p>
    <w:p w14:paraId="3C4EFE8D" w14:textId="07E18D7D" w:rsidR="007C6C49" w:rsidRPr="005E1ADA" w:rsidRDefault="00301AB9" w:rsidP="005E1ADA">
      <w:pPr>
        <w:rPr>
          <w:lang w:val="vi-VN"/>
        </w:rPr>
      </w:pPr>
      <w:r>
        <w:rPr>
          <w:rFonts w:ascii="Arial" w:hAnsi="Arial"/>
          <w:b/>
          <w:bCs/>
        </w:rPr>
        <w:t>For Immediate Release:</w:t>
      </w:r>
      <w:r w:rsidR="005E1ADA">
        <w:rPr>
          <w:rFonts w:ascii="Arial" w:hAnsi="Arial"/>
          <w:b/>
          <w:bCs/>
        </w:rPr>
        <w:t xml:space="preserve"> </w:t>
      </w:r>
      <w:r w:rsidR="005E1ADA" w:rsidRPr="00E65E6B">
        <w:rPr>
          <w:lang w:val="vi-VN"/>
        </w:rPr>
        <w:t>29 Tháng Chín, 2022</w:t>
      </w:r>
      <w:r w:rsidR="005E1ADA">
        <w:t xml:space="preserve">                            </w:t>
      </w:r>
      <w:r>
        <w:rPr>
          <w:rFonts w:ascii="Arial" w:eastAsia="Arial" w:hAnsi="Arial" w:cs="Arial"/>
          <w:b/>
          <w:bCs/>
          <w:lang w:val="de-DE"/>
        </w:rPr>
        <w:t xml:space="preserve"> </w:t>
      </w:r>
      <w:r w:rsidR="00C119F6">
        <w:rPr>
          <w:rFonts w:ascii="Arial" w:eastAsia="Arial" w:hAnsi="Arial" w:cs="Arial"/>
          <w:b/>
          <w:bCs/>
          <w:lang w:val="de-DE"/>
        </w:rPr>
        <w:t xml:space="preserve">Contact: </w:t>
      </w:r>
      <w:r w:rsidR="0050273B">
        <w:rPr>
          <w:rFonts w:ascii="Arial" w:hAnsi="Arial"/>
          <w:lang w:val="it-IT"/>
        </w:rPr>
        <w:t>HCA Communications</w:t>
      </w:r>
    </w:p>
    <w:p w14:paraId="3D882C62" w14:textId="06A0AA8B" w:rsidR="007C6C49" w:rsidRDefault="007738FE">
      <w:pPr>
        <w:pStyle w:val="Body"/>
        <w:ind w:left="180"/>
        <w:rPr>
          <w:rFonts w:ascii="Arial" w:eastAsia="Arial" w:hAnsi="Arial" w:cs="Arial"/>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r>
        <w:rPr>
          <w:rFonts w:ascii="Arial" w:hAnsi="Arial"/>
        </w:rPr>
        <w:t>(</w:t>
      </w:r>
      <w:r w:rsidR="0050273B">
        <w:rPr>
          <w:rFonts w:ascii="Arial" w:hAnsi="Arial"/>
        </w:rPr>
        <w:t>714) 834-2178</w:t>
      </w:r>
    </w:p>
    <w:p w14:paraId="2C1B782E" w14:textId="16513B4E" w:rsidR="007C6C49" w:rsidRDefault="007738FE">
      <w:pPr>
        <w:pStyle w:val="Body"/>
        <w:ind w:left="180"/>
        <w:rPr>
          <w:rFonts w:ascii="Arial" w:eastAsia="Arial" w:hAnsi="Arial" w:cs="Arial"/>
        </w:rPr>
      </w:pP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r>
      <w:r>
        <w:rPr>
          <w:rFonts w:ascii="Arial" w:eastAsia="Arial" w:hAnsi="Arial" w:cs="Arial"/>
          <w:b/>
          <w:bCs/>
        </w:rPr>
        <w:tab/>
        <w:t xml:space="preserve"> </w:t>
      </w:r>
      <w:r w:rsidR="0050273B">
        <w:rPr>
          <w:rFonts w:ascii="Arial" w:hAnsi="Arial"/>
        </w:rPr>
        <w:t>HCAComm@ochca.com</w:t>
      </w:r>
    </w:p>
    <w:p w14:paraId="34DE489D" w14:textId="77777777" w:rsidR="007C6C49" w:rsidRDefault="007C6C49" w:rsidP="0050273B">
      <w:pPr>
        <w:pStyle w:val="Body"/>
        <w:ind w:left="180"/>
        <w:jc w:val="center"/>
        <w:rPr>
          <w:rFonts w:ascii="Arial" w:eastAsia="Arial" w:hAnsi="Arial" w:cs="Arial"/>
          <w:b/>
          <w:bCs/>
        </w:rPr>
      </w:pPr>
    </w:p>
    <w:p w14:paraId="18E2DBF9" w14:textId="5566F883" w:rsidR="003E2604" w:rsidRPr="003E2604" w:rsidRDefault="003E2604" w:rsidP="003E2604">
      <w:pPr>
        <w:jc w:val="center"/>
        <w:rPr>
          <w:rFonts w:ascii="Arial" w:hAnsi="Arial" w:cs="Arial"/>
          <w:b/>
          <w:bCs/>
          <w:sz w:val="28"/>
          <w:szCs w:val="28"/>
          <w:lang w:val="vi-VN"/>
        </w:rPr>
      </w:pPr>
      <w:r w:rsidRPr="003E2604">
        <w:rPr>
          <w:rFonts w:ascii="Arial" w:hAnsi="Arial" w:cs="Arial"/>
          <w:b/>
          <w:bCs/>
          <w:sz w:val="28"/>
          <w:szCs w:val="28"/>
          <w:lang w:val="vi-VN"/>
        </w:rPr>
        <w:t>NGÀY ĐI BỘ ĐẾN TRƯỜNG SẮP ĐẾN VÀO THÁNG MƯỜI CƠ QUAN ĐẶC TRÁCH Y TẾ CÔNG CỘNG QUẬN CAM NHẮC NHỞ MỌI NGƯỜI PHẢI LÁI XE THẬN TRỌNG</w:t>
      </w:r>
    </w:p>
    <w:p w14:paraId="4115B0C1" w14:textId="77777777" w:rsidR="006B7AEF" w:rsidRPr="009F7B4A" w:rsidRDefault="006B7AEF" w:rsidP="006B7AEF">
      <w:pPr>
        <w:rPr>
          <w:rFonts w:ascii="Arial" w:hAnsi="Arial" w:cs="Arial"/>
        </w:rPr>
      </w:pPr>
      <w:r w:rsidRPr="009F7B4A">
        <w:rPr>
          <w:rFonts w:ascii="Arial" w:hAnsi="Arial" w:cs="Arial"/>
        </w:rPr>
        <w:t xml:space="preserve"> </w:t>
      </w:r>
    </w:p>
    <w:p w14:paraId="2487AAEB" w14:textId="77777777" w:rsidR="009B3AEC" w:rsidRPr="00E65E6B" w:rsidRDefault="006B7AEF" w:rsidP="009B3AEC">
      <w:pPr>
        <w:rPr>
          <w:lang w:val="vi-VN"/>
        </w:rPr>
      </w:pPr>
      <w:r w:rsidRPr="003F33B9">
        <w:rPr>
          <w:rFonts w:ascii="Arial" w:hAnsi="Arial" w:cs="Arial"/>
          <w:b/>
        </w:rPr>
        <w:t>SANTA ANA, CA</w:t>
      </w:r>
      <w:r>
        <w:rPr>
          <w:rFonts w:ascii="Arial" w:hAnsi="Arial" w:cs="Arial"/>
          <w:b/>
        </w:rPr>
        <w:t xml:space="preserve"> </w:t>
      </w:r>
      <w:r w:rsidRPr="003F33B9">
        <w:rPr>
          <w:rFonts w:ascii="Arial" w:hAnsi="Arial" w:cs="Arial"/>
        </w:rPr>
        <w:t>–</w:t>
      </w:r>
      <w:r>
        <w:rPr>
          <w:rFonts w:ascii="Arial" w:hAnsi="Arial" w:cs="Arial"/>
        </w:rPr>
        <w:t xml:space="preserve"> </w:t>
      </w:r>
      <w:r w:rsidR="009B3AEC" w:rsidRPr="00E65E6B">
        <w:rPr>
          <w:lang w:val="vi-VN"/>
        </w:rPr>
        <w:t>Trong lúc hơn 100 các trường học tại Quận Cam chào mừng Ngày Đi Bộ Đến Trường Quốc Tế vào ngày 5 tháng Mười, 2022, Cơ Quan Đặc Trách Y Tế Công Cộng Quận Cam (HCA) khuyến khích tất cả các tài xế phải tỉnh táo và cảnh giác về việc lái xe cẩn thận tại các khu vực học đường và yêu cầu các cư dân nên thực hiện lời Tuyên Hứa Go Human Safety để giữ an toàn cho các em học sinh của chúng ta.</w:t>
      </w:r>
    </w:p>
    <w:p w14:paraId="03B4C68D" w14:textId="77777777" w:rsidR="009B3AEC" w:rsidRPr="00E65E6B" w:rsidRDefault="009B3AEC" w:rsidP="009B3AEC">
      <w:pPr>
        <w:rPr>
          <w:lang w:val="vi-VN"/>
        </w:rPr>
      </w:pPr>
    </w:p>
    <w:p w14:paraId="4931C625" w14:textId="77777777" w:rsidR="009B3AEC" w:rsidRPr="00E65E6B" w:rsidRDefault="009B3AEC" w:rsidP="009B3AEC">
      <w:pPr>
        <w:rPr>
          <w:lang w:val="vi-VN"/>
        </w:rPr>
      </w:pPr>
      <w:r w:rsidRPr="00E65E6B">
        <w:rPr>
          <w:lang w:val="vi-VN"/>
        </w:rPr>
        <w:t>Sự Kiện Ngày Đi Bộ Đến Trường tạo nên sự hiểu biết về nhu cầu tạo nên những con đường an toàn hơn dành cho đi bộ và đi xe đạp và nhấn mạnh sự quan trọng của những vấn đề như gia tăng các hoạt động thể chất trong số các em, an toàn cho người bộ hành, tắt nghẽn lưu thông, và những quan tâm đến môi trường. Sự kiện của Ngày đặc biệt này tạo nên mối liên hệ giữa gia đình, trường học và cộng đồng.</w:t>
      </w:r>
    </w:p>
    <w:p w14:paraId="158B58C1" w14:textId="77777777" w:rsidR="009B3AEC" w:rsidRPr="00E65E6B" w:rsidRDefault="009B3AEC" w:rsidP="009B3AEC">
      <w:pPr>
        <w:rPr>
          <w:lang w:val="vi-VN"/>
        </w:rPr>
      </w:pPr>
    </w:p>
    <w:p w14:paraId="1DD89964" w14:textId="77777777" w:rsidR="009B3AEC" w:rsidRPr="00E65E6B" w:rsidRDefault="009B3AEC" w:rsidP="009B3AEC">
      <w:pPr>
        <w:rPr>
          <w:lang w:val="vi-VN"/>
        </w:rPr>
      </w:pPr>
      <w:r w:rsidRPr="00E65E6B">
        <w:rPr>
          <w:lang w:val="vi-VN"/>
        </w:rPr>
        <w:t>Nhiều trường học địa phương của chúng ta sẽ tổ chức lễ hội cho Ngày Đi Bộ Đến Trường bao gồm việc mang những dấu hiệu an toàn và những thông điệp khuyến khích, các giới công lực địa phương và nhân viên cứu hỏa sẽ đi bộ bên cạnh các trẻ em, và các diễn giả được mời tham dự các cuộc diễn thuyết đặc biệt về an toàn học đường. Đây là một sự kiện tạo thêm sinh lực, nhắc nhở mọi người về sự thích thú đơn giản của việc đi bộ đến trường, những lợi lộc về sức khỏe của các hoạt động thường xuyên mỗi ngày, và nhu cầu có một nơi an toàn cho việc đi bộ và đi xe đạp.</w:t>
      </w:r>
    </w:p>
    <w:p w14:paraId="19814A6D" w14:textId="77777777" w:rsidR="009B3AEC" w:rsidRPr="00E65E6B" w:rsidRDefault="009B3AEC" w:rsidP="009B3AEC">
      <w:pPr>
        <w:rPr>
          <w:lang w:val="vi-VN"/>
        </w:rPr>
      </w:pPr>
    </w:p>
    <w:p w14:paraId="1010FAD0" w14:textId="77777777" w:rsidR="009B3AEC" w:rsidRPr="00E65E6B" w:rsidRDefault="009B3AEC" w:rsidP="009B3AEC">
      <w:pPr>
        <w:rPr>
          <w:lang w:val="vi-VN"/>
        </w:rPr>
      </w:pPr>
      <w:r w:rsidRPr="00E65E6B">
        <w:rPr>
          <w:lang w:val="vi-VN"/>
        </w:rPr>
        <w:t>Bác Sĩ Clayton Chau, Giám Đốc Cơ Quan phát biểu: “Cơ Quan Đặc Trách Y Tế Quận Cam đã thực hiện Lời Tuyên Hứa Giữ An Toàn như là một cơ quan công quyền và hãnh diện trong việc hỗ trợ sáng kiến này. Với quá nhiều trường học mà học sinh hiện nay phải đích thân đến trường để học, điều rất quan trọng hơn bao giờ hết là phải cảnh giác trong việc lái xe một cách thận trọng. Niềm hy vọng của chúng ta là sự hiện hữu an toàn giữa xe cộ và con em chúng ta trên các mặt lộ trong cộng đồng chúng ta.”</w:t>
      </w:r>
    </w:p>
    <w:p w14:paraId="7672AE6A" w14:textId="77777777" w:rsidR="009B3AEC" w:rsidRPr="00E65E6B" w:rsidRDefault="009B3AEC" w:rsidP="009B3AEC">
      <w:pPr>
        <w:rPr>
          <w:lang w:val="vi-VN"/>
        </w:rPr>
      </w:pPr>
    </w:p>
    <w:p w14:paraId="289A02D5" w14:textId="77777777" w:rsidR="009B3AEC" w:rsidRPr="00E65E6B" w:rsidRDefault="009B3AEC" w:rsidP="009B3AEC">
      <w:pPr>
        <w:rPr>
          <w:lang w:val="vi-VN"/>
        </w:rPr>
      </w:pPr>
      <w:r w:rsidRPr="00E65E6B">
        <w:rPr>
          <w:lang w:val="vi-VN"/>
        </w:rPr>
        <w:t>Nhóm Dịch Vụ Y Tế Công Cộng Ngăn Ngừa Thương Tích trực thuộc Cơ Quan Đặc Trách Y Tế Công Cộng Quận Cam (HCA) đã yểm trợ chương trình Đi Bộ Đến Trường Học với những dụng cụ và vật liệu giáo dục, với sự tham dự ngày càng gia tăng hơn 100 trường học trong hơn 20 năm qua. Với việc thêm vào lời Tuyên Hứa Go Human Safety của năm nay, các tài xế địa phương được khuyến khích đóng góp vào sự thành công của Ngày Đi Bộ Đến Trường thường niên bằng cách tuyên hứa ủng hộ các trường học địa phương và cộng đồng chúng ta.</w:t>
      </w:r>
    </w:p>
    <w:p w14:paraId="6D622CFE" w14:textId="77777777" w:rsidR="009B3AEC" w:rsidRDefault="009B3AEC" w:rsidP="009B3AEC">
      <w:pPr>
        <w:spacing w:line="360" w:lineRule="auto"/>
        <w:rPr>
          <w:rFonts w:ascii="Arial" w:eastAsia="Times New Roman" w:hAnsi="Arial" w:cs="Arial"/>
        </w:rPr>
      </w:pPr>
    </w:p>
    <w:p w14:paraId="79A09A0F" w14:textId="7BBBC42F" w:rsidR="003D22A9" w:rsidRPr="00D64A7D" w:rsidRDefault="003D22A9" w:rsidP="009B3AEC">
      <w:pPr>
        <w:spacing w:line="360" w:lineRule="auto"/>
        <w:jc w:val="center"/>
        <w:rPr>
          <w:rFonts w:ascii="Arial" w:eastAsia="Arial" w:hAnsi="Arial" w:cs="Arial"/>
          <w:sz w:val="22"/>
          <w:szCs w:val="22"/>
        </w:rPr>
      </w:pPr>
      <w:r>
        <w:rPr>
          <w:rFonts w:ascii="Arial" w:eastAsia="Times New Roman" w:hAnsi="Arial" w:cs="Arial"/>
        </w:rPr>
        <w:t>###</w:t>
      </w:r>
    </w:p>
    <w:sectPr w:rsidR="003D22A9" w:rsidRPr="00D64A7D" w:rsidSect="00087240">
      <w:pgSz w:w="12240" w:h="15840"/>
      <w:pgMar w:top="810" w:right="547" w:bottom="900" w:left="547"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4AA4D" w14:textId="77777777" w:rsidR="00B24A74" w:rsidRDefault="00B24A74">
      <w:r>
        <w:separator/>
      </w:r>
    </w:p>
  </w:endnote>
  <w:endnote w:type="continuationSeparator" w:id="0">
    <w:p w14:paraId="5EF68819" w14:textId="77777777" w:rsidR="00B24A74" w:rsidRDefault="00B24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2A649" w14:textId="77777777" w:rsidR="00B24A74" w:rsidRDefault="00B24A74">
      <w:r>
        <w:separator/>
      </w:r>
    </w:p>
  </w:footnote>
  <w:footnote w:type="continuationSeparator" w:id="0">
    <w:p w14:paraId="2CF96BD0" w14:textId="77777777" w:rsidR="00B24A74" w:rsidRDefault="00B24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264D"/>
    <w:multiLevelType w:val="hybridMultilevel"/>
    <w:tmpl w:val="0FB03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2496F"/>
    <w:multiLevelType w:val="hybridMultilevel"/>
    <w:tmpl w:val="F5148C2A"/>
    <w:lvl w:ilvl="0" w:tplc="9F10D9FC">
      <w:start w:val="1"/>
      <w:numFmt w:val="bullet"/>
      <w:lvlText w:val=""/>
      <w:lvlJc w:val="left"/>
      <w:pPr>
        <w:tabs>
          <w:tab w:val="num" w:pos="1440"/>
        </w:tabs>
        <w:ind w:left="144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D2F53"/>
    <w:multiLevelType w:val="hybridMultilevel"/>
    <w:tmpl w:val="62141916"/>
    <w:styleLink w:val="ImportedStyle1"/>
    <w:lvl w:ilvl="0" w:tplc="B06A461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A092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B2EB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C6AE3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1A9DA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86C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22822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BCF3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A00E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2087159"/>
    <w:multiLevelType w:val="hybridMultilevel"/>
    <w:tmpl w:val="648A93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5F6C21"/>
    <w:multiLevelType w:val="hybridMultilevel"/>
    <w:tmpl w:val="0896AAF4"/>
    <w:lvl w:ilvl="0" w:tplc="9F10D9FC">
      <w:start w:val="1"/>
      <w:numFmt w:val="bullet"/>
      <w:lvlText w:val=""/>
      <w:lvlJc w:val="left"/>
      <w:pPr>
        <w:tabs>
          <w:tab w:val="num" w:pos="1080"/>
        </w:tabs>
        <w:ind w:left="1080" w:hanging="360"/>
      </w:pPr>
      <w:rPr>
        <w:rFonts w:ascii="Symbol" w:hAnsi="Symbol" w:hint="default"/>
        <w:color w:val="00000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4C419D7"/>
    <w:multiLevelType w:val="hybridMultilevel"/>
    <w:tmpl w:val="EEBC2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8197864"/>
    <w:multiLevelType w:val="multilevel"/>
    <w:tmpl w:val="B60E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D4632"/>
    <w:multiLevelType w:val="hybridMultilevel"/>
    <w:tmpl w:val="68866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04201D"/>
    <w:multiLevelType w:val="hybridMultilevel"/>
    <w:tmpl w:val="62141916"/>
    <w:numStyleLink w:val="ImportedStyle1"/>
  </w:abstractNum>
  <w:abstractNum w:abstractNumId="9" w15:restartNumberingAfterBreak="0">
    <w:nsid w:val="4FB060AE"/>
    <w:multiLevelType w:val="hybridMultilevel"/>
    <w:tmpl w:val="9A809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0831"/>
    <w:multiLevelType w:val="hybridMultilevel"/>
    <w:tmpl w:val="C6A0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3D100E"/>
    <w:multiLevelType w:val="hybridMultilevel"/>
    <w:tmpl w:val="4D6A5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E71076"/>
    <w:multiLevelType w:val="hybridMultilevel"/>
    <w:tmpl w:val="9CE6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0D617E"/>
    <w:multiLevelType w:val="hybridMultilevel"/>
    <w:tmpl w:val="EFA40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F914B1"/>
    <w:multiLevelType w:val="hybridMultilevel"/>
    <w:tmpl w:val="EB6E7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6973969">
    <w:abstractNumId w:val="2"/>
  </w:num>
  <w:num w:numId="2" w16cid:durableId="1698197702">
    <w:abstractNumId w:val="8"/>
  </w:num>
  <w:num w:numId="3" w16cid:durableId="2117748637">
    <w:abstractNumId w:val="12"/>
  </w:num>
  <w:num w:numId="4" w16cid:durableId="585118631">
    <w:abstractNumId w:val="3"/>
  </w:num>
  <w:num w:numId="5" w16cid:durableId="570116071">
    <w:abstractNumId w:val="5"/>
  </w:num>
  <w:num w:numId="6" w16cid:durableId="356127539">
    <w:abstractNumId w:val="0"/>
  </w:num>
  <w:num w:numId="7" w16cid:durableId="1484350804">
    <w:abstractNumId w:val="13"/>
  </w:num>
  <w:num w:numId="8" w16cid:durableId="1386758357">
    <w:abstractNumId w:val="10"/>
  </w:num>
  <w:num w:numId="9" w16cid:durableId="1013529440">
    <w:abstractNumId w:val="9"/>
  </w:num>
  <w:num w:numId="10" w16cid:durableId="1809979977">
    <w:abstractNumId w:val="1"/>
  </w:num>
  <w:num w:numId="11" w16cid:durableId="439642913">
    <w:abstractNumId w:val="4"/>
  </w:num>
  <w:num w:numId="12" w16cid:durableId="346445998">
    <w:abstractNumId w:val="14"/>
  </w:num>
  <w:num w:numId="13" w16cid:durableId="1351571059">
    <w:abstractNumId w:val="11"/>
  </w:num>
  <w:num w:numId="14" w16cid:durableId="1428038178">
    <w:abstractNumId w:val="6"/>
  </w:num>
  <w:num w:numId="15" w16cid:durableId="413669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C49"/>
    <w:rsid w:val="00026BB1"/>
    <w:rsid w:val="00055E66"/>
    <w:rsid w:val="00071056"/>
    <w:rsid w:val="00087240"/>
    <w:rsid w:val="00093D83"/>
    <w:rsid w:val="000B0A3B"/>
    <w:rsid w:val="000E6367"/>
    <w:rsid w:val="00117DAA"/>
    <w:rsid w:val="0013110B"/>
    <w:rsid w:val="00136F6C"/>
    <w:rsid w:val="001509B7"/>
    <w:rsid w:val="001639FF"/>
    <w:rsid w:val="001743AD"/>
    <w:rsid w:val="00187A5B"/>
    <w:rsid w:val="0019078C"/>
    <w:rsid w:val="001A6424"/>
    <w:rsid w:val="001C14D5"/>
    <w:rsid w:val="001D67C5"/>
    <w:rsid w:val="001F1729"/>
    <w:rsid w:val="001F2DF2"/>
    <w:rsid w:val="001F51F9"/>
    <w:rsid w:val="00206ADC"/>
    <w:rsid w:val="0023272F"/>
    <w:rsid w:val="0023398E"/>
    <w:rsid w:val="00242216"/>
    <w:rsid w:val="00260D29"/>
    <w:rsid w:val="002951BE"/>
    <w:rsid w:val="002C5DB2"/>
    <w:rsid w:val="002C7DE5"/>
    <w:rsid w:val="002F34A2"/>
    <w:rsid w:val="002F412E"/>
    <w:rsid w:val="00301AB9"/>
    <w:rsid w:val="0031047F"/>
    <w:rsid w:val="003117A7"/>
    <w:rsid w:val="003135E2"/>
    <w:rsid w:val="00344DF5"/>
    <w:rsid w:val="00376578"/>
    <w:rsid w:val="0039407D"/>
    <w:rsid w:val="003A1FD6"/>
    <w:rsid w:val="003A23D9"/>
    <w:rsid w:val="003C498E"/>
    <w:rsid w:val="003C6967"/>
    <w:rsid w:val="003D0F81"/>
    <w:rsid w:val="003D22A9"/>
    <w:rsid w:val="003E2604"/>
    <w:rsid w:val="003E5330"/>
    <w:rsid w:val="003F07CE"/>
    <w:rsid w:val="00420C5E"/>
    <w:rsid w:val="00442098"/>
    <w:rsid w:val="0046441C"/>
    <w:rsid w:val="00483A5D"/>
    <w:rsid w:val="00491360"/>
    <w:rsid w:val="004A4142"/>
    <w:rsid w:val="004B2C0D"/>
    <w:rsid w:val="004D1229"/>
    <w:rsid w:val="004E084F"/>
    <w:rsid w:val="0050273B"/>
    <w:rsid w:val="00512786"/>
    <w:rsid w:val="00544280"/>
    <w:rsid w:val="0055072A"/>
    <w:rsid w:val="0055496F"/>
    <w:rsid w:val="005808B7"/>
    <w:rsid w:val="00583A7B"/>
    <w:rsid w:val="00586DCB"/>
    <w:rsid w:val="0059314A"/>
    <w:rsid w:val="005D4687"/>
    <w:rsid w:val="005D603A"/>
    <w:rsid w:val="005E1ADA"/>
    <w:rsid w:val="005F3835"/>
    <w:rsid w:val="005F5280"/>
    <w:rsid w:val="00616997"/>
    <w:rsid w:val="00635AD2"/>
    <w:rsid w:val="00643555"/>
    <w:rsid w:val="0065059A"/>
    <w:rsid w:val="0065427A"/>
    <w:rsid w:val="006545BE"/>
    <w:rsid w:val="00674810"/>
    <w:rsid w:val="006A314C"/>
    <w:rsid w:val="006B6806"/>
    <w:rsid w:val="006B7AEF"/>
    <w:rsid w:val="006D32E0"/>
    <w:rsid w:val="006F4332"/>
    <w:rsid w:val="00701673"/>
    <w:rsid w:val="00717D41"/>
    <w:rsid w:val="007634FB"/>
    <w:rsid w:val="007738FE"/>
    <w:rsid w:val="00791FEB"/>
    <w:rsid w:val="007A2410"/>
    <w:rsid w:val="007C6C49"/>
    <w:rsid w:val="007D1B51"/>
    <w:rsid w:val="007E10D7"/>
    <w:rsid w:val="007E221B"/>
    <w:rsid w:val="007E6BCF"/>
    <w:rsid w:val="0080088A"/>
    <w:rsid w:val="00821F79"/>
    <w:rsid w:val="00850FFB"/>
    <w:rsid w:val="00880BCF"/>
    <w:rsid w:val="008864BA"/>
    <w:rsid w:val="008B3C41"/>
    <w:rsid w:val="008B5F66"/>
    <w:rsid w:val="008B6323"/>
    <w:rsid w:val="008C2F8E"/>
    <w:rsid w:val="009866EA"/>
    <w:rsid w:val="00986B43"/>
    <w:rsid w:val="00987102"/>
    <w:rsid w:val="009913D4"/>
    <w:rsid w:val="009B3AEC"/>
    <w:rsid w:val="009B3D43"/>
    <w:rsid w:val="009B5DED"/>
    <w:rsid w:val="009F5575"/>
    <w:rsid w:val="00A11720"/>
    <w:rsid w:val="00A305AF"/>
    <w:rsid w:val="00A4120D"/>
    <w:rsid w:val="00A515A5"/>
    <w:rsid w:val="00A66616"/>
    <w:rsid w:val="00A70056"/>
    <w:rsid w:val="00A77956"/>
    <w:rsid w:val="00A83D26"/>
    <w:rsid w:val="00A87BEA"/>
    <w:rsid w:val="00AA409E"/>
    <w:rsid w:val="00AA4FA7"/>
    <w:rsid w:val="00AD6FC3"/>
    <w:rsid w:val="00AE01CB"/>
    <w:rsid w:val="00AE03C3"/>
    <w:rsid w:val="00AE0715"/>
    <w:rsid w:val="00AF3915"/>
    <w:rsid w:val="00B24A74"/>
    <w:rsid w:val="00B456BF"/>
    <w:rsid w:val="00B509D3"/>
    <w:rsid w:val="00B82562"/>
    <w:rsid w:val="00B96498"/>
    <w:rsid w:val="00BA46F7"/>
    <w:rsid w:val="00BE6289"/>
    <w:rsid w:val="00C119F6"/>
    <w:rsid w:val="00C17D0B"/>
    <w:rsid w:val="00C57C20"/>
    <w:rsid w:val="00C63749"/>
    <w:rsid w:val="00C95C37"/>
    <w:rsid w:val="00CA6245"/>
    <w:rsid w:val="00CB491D"/>
    <w:rsid w:val="00CC37B3"/>
    <w:rsid w:val="00CC4EDE"/>
    <w:rsid w:val="00CF1F3A"/>
    <w:rsid w:val="00D00A26"/>
    <w:rsid w:val="00D06A12"/>
    <w:rsid w:val="00D30420"/>
    <w:rsid w:val="00D537E9"/>
    <w:rsid w:val="00D63A90"/>
    <w:rsid w:val="00D64A7D"/>
    <w:rsid w:val="00D778A7"/>
    <w:rsid w:val="00D804B0"/>
    <w:rsid w:val="00DA0869"/>
    <w:rsid w:val="00DA28F4"/>
    <w:rsid w:val="00DA6552"/>
    <w:rsid w:val="00DF1F90"/>
    <w:rsid w:val="00DF5A16"/>
    <w:rsid w:val="00E03F25"/>
    <w:rsid w:val="00E51EF3"/>
    <w:rsid w:val="00E63CC9"/>
    <w:rsid w:val="00E7489F"/>
    <w:rsid w:val="00E8294C"/>
    <w:rsid w:val="00E95187"/>
    <w:rsid w:val="00EA13A1"/>
    <w:rsid w:val="00EA6911"/>
    <w:rsid w:val="00ED0817"/>
    <w:rsid w:val="00ED65E9"/>
    <w:rsid w:val="00EE2533"/>
    <w:rsid w:val="00F00AB9"/>
    <w:rsid w:val="00F01F55"/>
    <w:rsid w:val="00F15741"/>
    <w:rsid w:val="00F26E6E"/>
    <w:rsid w:val="00F312C7"/>
    <w:rsid w:val="00F406D6"/>
    <w:rsid w:val="00F41C67"/>
    <w:rsid w:val="00F81BE8"/>
    <w:rsid w:val="00FA7F76"/>
    <w:rsid w:val="00FC0544"/>
    <w:rsid w:val="00FD761E"/>
    <w:rsid w:val="00FE336C"/>
    <w:rsid w:val="00FF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C697"/>
  <w15:docId w15:val="{0C100717-BB50-4FBB-AEC8-E2C889E7B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Arial" w:eastAsia="Arial" w:hAnsi="Arial" w:cs="Arial"/>
      <w:color w:val="0000FF"/>
      <w:u w:val="single" w:color="0000FF"/>
    </w:rPr>
  </w:style>
  <w:style w:type="paragraph" w:customStyle="1" w:styleId="BodyA">
    <w:name w:val="Body A"/>
    <w:rPr>
      <w:rFonts w:ascii="Helvetica" w:eastAsia="Helvetica" w:hAnsi="Helvetica" w:cs="Helvetica"/>
      <w:color w:val="000000"/>
      <w:sz w:val="22"/>
      <w:szCs w:val="22"/>
      <w:u w:color="000000"/>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6D32E0"/>
    <w:rPr>
      <w:rFonts w:ascii="Tahoma" w:hAnsi="Tahoma" w:cs="Tahoma"/>
      <w:sz w:val="16"/>
      <w:szCs w:val="16"/>
    </w:rPr>
  </w:style>
  <w:style w:type="character" w:customStyle="1" w:styleId="BalloonTextChar">
    <w:name w:val="Balloon Text Char"/>
    <w:basedOn w:val="DefaultParagraphFont"/>
    <w:link w:val="BalloonText"/>
    <w:uiPriority w:val="99"/>
    <w:semiHidden/>
    <w:rsid w:val="006D32E0"/>
    <w:rPr>
      <w:rFonts w:ascii="Tahoma" w:hAnsi="Tahoma" w:cs="Tahoma"/>
      <w:sz w:val="16"/>
      <w:szCs w:val="16"/>
    </w:rPr>
  </w:style>
  <w:style w:type="paragraph" w:styleId="ListParagraph">
    <w:name w:val="List Paragraph"/>
    <w:basedOn w:val="Normal"/>
    <w:link w:val="ListParagraphChar"/>
    <w:uiPriority w:val="34"/>
    <w:qFormat/>
    <w:rsid w:val="003117A7"/>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sz w:val="22"/>
      <w:szCs w:val="22"/>
      <w:bdr w:val="none" w:sz="0" w:space="0" w:color="auto"/>
    </w:rPr>
  </w:style>
  <w:style w:type="paragraph" w:customStyle="1" w:styleId="Default">
    <w:name w:val="Default"/>
    <w:rsid w:val="00B509D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BodyText">
    <w:name w:val="Body Text"/>
    <w:basedOn w:val="Normal"/>
    <w:link w:val="BodyTextChar"/>
    <w:semiHidden/>
    <w:unhideWhenUsed/>
    <w:rsid w:val="005F38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2"/>
      <w:szCs w:val="20"/>
      <w:bdr w:val="none" w:sz="0" w:space="0" w:color="auto"/>
      <w:lang w:val="x-none" w:eastAsia="x-none"/>
    </w:rPr>
  </w:style>
  <w:style w:type="character" w:customStyle="1" w:styleId="BodyTextChar">
    <w:name w:val="Body Text Char"/>
    <w:basedOn w:val="DefaultParagraphFont"/>
    <w:link w:val="BodyText"/>
    <w:semiHidden/>
    <w:rsid w:val="005F3835"/>
    <w:rPr>
      <w:rFonts w:eastAsia="Times New Roman"/>
      <w:sz w:val="22"/>
      <w:bdr w:val="none" w:sz="0" w:space="0" w:color="auto"/>
      <w:lang w:val="x-none" w:eastAsia="x-none"/>
    </w:rPr>
  </w:style>
  <w:style w:type="paragraph" w:styleId="PlainText">
    <w:name w:val="Plain Text"/>
    <w:basedOn w:val="Normal"/>
    <w:link w:val="PlainTextChar"/>
    <w:uiPriority w:val="99"/>
    <w:unhideWhenUsed/>
    <w:rsid w:val="008C2F8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onsolas"/>
      <w:sz w:val="22"/>
      <w:szCs w:val="21"/>
      <w:bdr w:val="none" w:sz="0" w:space="0" w:color="auto"/>
    </w:rPr>
  </w:style>
  <w:style w:type="character" w:customStyle="1" w:styleId="PlainTextChar">
    <w:name w:val="Plain Text Char"/>
    <w:basedOn w:val="DefaultParagraphFont"/>
    <w:link w:val="PlainText"/>
    <w:uiPriority w:val="99"/>
    <w:rsid w:val="008C2F8E"/>
    <w:rPr>
      <w:rFonts w:ascii="Calibri" w:eastAsia="Calibri" w:hAnsi="Calibri" w:cs="Consolas"/>
      <w:sz w:val="22"/>
      <w:szCs w:val="21"/>
      <w:bdr w:val="none" w:sz="0" w:space="0" w:color="auto"/>
    </w:rPr>
  </w:style>
  <w:style w:type="character" w:styleId="FollowedHyperlink">
    <w:name w:val="FollowedHyperlink"/>
    <w:basedOn w:val="DefaultParagraphFont"/>
    <w:uiPriority w:val="99"/>
    <w:semiHidden/>
    <w:unhideWhenUsed/>
    <w:rsid w:val="00E63CC9"/>
    <w:rPr>
      <w:color w:val="FF00FF" w:themeColor="followedHyperlink"/>
      <w:u w:val="single"/>
    </w:rPr>
  </w:style>
  <w:style w:type="character" w:customStyle="1" w:styleId="large">
    <w:name w:val="large"/>
    <w:basedOn w:val="DefaultParagraphFont"/>
    <w:rsid w:val="00850FFB"/>
  </w:style>
  <w:style w:type="character" w:customStyle="1" w:styleId="apple-converted-space">
    <w:name w:val="apple-converted-space"/>
    <w:basedOn w:val="DefaultParagraphFont"/>
    <w:rsid w:val="00850FFB"/>
  </w:style>
  <w:style w:type="character" w:styleId="CommentReference">
    <w:name w:val="annotation reference"/>
    <w:basedOn w:val="DefaultParagraphFont"/>
    <w:uiPriority w:val="99"/>
    <w:semiHidden/>
    <w:unhideWhenUsed/>
    <w:rsid w:val="00F41C67"/>
    <w:rPr>
      <w:sz w:val="16"/>
      <w:szCs w:val="16"/>
    </w:rPr>
  </w:style>
  <w:style w:type="paragraph" w:styleId="CommentText">
    <w:name w:val="annotation text"/>
    <w:basedOn w:val="Normal"/>
    <w:link w:val="CommentTextChar"/>
    <w:uiPriority w:val="99"/>
    <w:semiHidden/>
    <w:unhideWhenUsed/>
    <w:rsid w:val="00F41C67"/>
    <w:rPr>
      <w:sz w:val="20"/>
      <w:szCs w:val="20"/>
    </w:rPr>
  </w:style>
  <w:style w:type="character" w:customStyle="1" w:styleId="CommentTextChar">
    <w:name w:val="Comment Text Char"/>
    <w:basedOn w:val="DefaultParagraphFont"/>
    <w:link w:val="CommentText"/>
    <w:uiPriority w:val="99"/>
    <w:semiHidden/>
    <w:rsid w:val="00F41C67"/>
  </w:style>
  <w:style w:type="paragraph" w:styleId="CommentSubject">
    <w:name w:val="annotation subject"/>
    <w:basedOn w:val="CommentText"/>
    <w:next w:val="CommentText"/>
    <w:link w:val="CommentSubjectChar"/>
    <w:uiPriority w:val="99"/>
    <w:semiHidden/>
    <w:unhideWhenUsed/>
    <w:rsid w:val="00F41C67"/>
    <w:rPr>
      <w:b/>
      <w:bCs/>
    </w:rPr>
  </w:style>
  <w:style w:type="character" w:customStyle="1" w:styleId="CommentSubjectChar">
    <w:name w:val="Comment Subject Char"/>
    <w:basedOn w:val="CommentTextChar"/>
    <w:link w:val="CommentSubject"/>
    <w:uiPriority w:val="99"/>
    <w:semiHidden/>
    <w:rsid w:val="00F41C67"/>
    <w:rPr>
      <w:b/>
      <w:bCs/>
    </w:rPr>
  </w:style>
  <w:style w:type="paragraph" w:styleId="BodyTextIndent3">
    <w:name w:val="Body Text Indent 3"/>
    <w:basedOn w:val="Normal"/>
    <w:link w:val="BodyTextIndent3Char"/>
    <w:uiPriority w:val="99"/>
    <w:unhideWhenUsed/>
    <w:rsid w:val="002F412E"/>
    <w:pPr>
      <w:spacing w:after="120"/>
      <w:ind w:left="360"/>
    </w:pPr>
    <w:rPr>
      <w:sz w:val="16"/>
      <w:szCs w:val="16"/>
    </w:rPr>
  </w:style>
  <w:style w:type="character" w:customStyle="1" w:styleId="BodyTextIndent3Char">
    <w:name w:val="Body Text Indent 3 Char"/>
    <w:basedOn w:val="DefaultParagraphFont"/>
    <w:link w:val="BodyTextIndent3"/>
    <w:uiPriority w:val="99"/>
    <w:rsid w:val="002F412E"/>
    <w:rPr>
      <w:sz w:val="16"/>
      <w:szCs w:val="16"/>
    </w:rPr>
  </w:style>
  <w:style w:type="paragraph" w:styleId="BodyTextIndent2">
    <w:name w:val="Body Text Indent 2"/>
    <w:basedOn w:val="Normal"/>
    <w:link w:val="BodyTextIndent2Char"/>
    <w:rsid w:val="002F412E"/>
    <w:pPr>
      <w:pBdr>
        <w:top w:val="none" w:sz="0" w:space="0" w:color="auto"/>
        <w:left w:val="none" w:sz="0" w:space="0" w:color="auto"/>
        <w:bottom w:val="none" w:sz="0" w:space="0" w:color="auto"/>
        <w:right w:val="none" w:sz="0" w:space="0" w:color="auto"/>
        <w:between w:val="none" w:sz="0" w:space="0" w:color="auto"/>
        <w:bar w:val="none" w:sz="0" w:color="auto"/>
      </w:pBdr>
      <w:spacing w:after="120" w:line="480" w:lineRule="auto"/>
      <w:ind w:left="360"/>
    </w:pPr>
    <w:rPr>
      <w:rFonts w:eastAsia="Times New Roman"/>
      <w:bdr w:val="none" w:sz="0" w:space="0" w:color="auto"/>
      <w:lang w:val="x-none" w:eastAsia="x-none"/>
    </w:rPr>
  </w:style>
  <w:style w:type="character" w:customStyle="1" w:styleId="BodyTextIndent2Char">
    <w:name w:val="Body Text Indent 2 Char"/>
    <w:basedOn w:val="DefaultParagraphFont"/>
    <w:link w:val="BodyTextIndent2"/>
    <w:rsid w:val="002F412E"/>
    <w:rPr>
      <w:rFonts w:eastAsia="Times New Roman"/>
      <w:sz w:val="24"/>
      <w:szCs w:val="24"/>
      <w:bdr w:val="none" w:sz="0" w:space="0" w:color="auto"/>
      <w:lang w:val="x-none" w:eastAsia="x-none"/>
    </w:rPr>
  </w:style>
  <w:style w:type="character" w:customStyle="1" w:styleId="ListParagraphChar">
    <w:name w:val="List Paragraph Char"/>
    <w:basedOn w:val="DefaultParagraphFont"/>
    <w:link w:val="ListParagraph"/>
    <w:uiPriority w:val="34"/>
    <w:locked/>
    <w:rsid w:val="00C95C37"/>
    <w:rPr>
      <w:rFonts w:ascii="Calibri" w:eastAsiaTheme="minorHAnsi" w:hAnsi="Calibri"/>
      <w:sz w:val="22"/>
      <w:szCs w:val="22"/>
      <w:bdr w:val="none" w:sz="0" w:space="0" w:color="auto"/>
    </w:rPr>
  </w:style>
  <w:style w:type="character" w:styleId="UnresolvedMention">
    <w:name w:val="Unresolved Mention"/>
    <w:basedOn w:val="DefaultParagraphFont"/>
    <w:uiPriority w:val="99"/>
    <w:semiHidden/>
    <w:unhideWhenUsed/>
    <w:rsid w:val="00512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4367">
      <w:bodyDiv w:val="1"/>
      <w:marLeft w:val="0"/>
      <w:marRight w:val="0"/>
      <w:marTop w:val="0"/>
      <w:marBottom w:val="0"/>
      <w:divBdr>
        <w:top w:val="none" w:sz="0" w:space="0" w:color="auto"/>
        <w:left w:val="none" w:sz="0" w:space="0" w:color="auto"/>
        <w:bottom w:val="none" w:sz="0" w:space="0" w:color="auto"/>
        <w:right w:val="none" w:sz="0" w:space="0" w:color="auto"/>
      </w:divBdr>
    </w:div>
    <w:div w:id="403258639">
      <w:bodyDiv w:val="1"/>
      <w:marLeft w:val="0"/>
      <w:marRight w:val="0"/>
      <w:marTop w:val="0"/>
      <w:marBottom w:val="0"/>
      <w:divBdr>
        <w:top w:val="none" w:sz="0" w:space="0" w:color="auto"/>
        <w:left w:val="none" w:sz="0" w:space="0" w:color="auto"/>
        <w:bottom w:val="none" w:sz="0" w:space="0" w:color="auto"/>
        <w:right w:val="none" w:sz="0" w:space="0" w:color="auto"/>
      </w:divBdr>
    </w:div>
    <w:div w:id="612251486">
      <w:bodyDiv w:val="1"/>
      <w:marLeft w:val="0"/>
      <w:marRight w:val="0"/>
      <w:marTop w:val="0"/>
      <w:marBottom w:val="0"/>
      <w:divBdr>
        <w:top w:val="none" w:sz="0" w:space="0" w:color="auto"/>
        <w:left w:val="none" w:sz="0" w:space="0" w:color="auto"/>
        <w:bottom w:val="none" w:sz="0" w:space="0" w:color="auto"/>
        <w:right w:val="none" w:sz="0" w:space="0" w:color="auto"/>
      </w:divBdr>
    </w:div>
    <w:div w:id="740562795">
      <w:bodyDiv w:val="1"/>
      <w:marLeft w:val="0"/>
      <w:marRight w:val="0"/>
      <w:marTop w:val="0"/>
      <w:marBottom w:val="0"/>
      <w:divBdr>
        <w:top w:val="none" w:sz="0" w:space="0" w:color="auto"/>
        <w:left w:val="none" w:sz="0" w:space="0" w:color="auto"/>
        <w:bottom w:val="none" w:sz="0" w:space="0" w:color="auto"/>
        <w:right w:val="none" w:sz="0" w:space="0" w:color="auto"/>
      </w:divBdr>
    </w:div>
    <w:div w:id="821967990">
      <w:bodyDiv w:val="1"/>
      <w:marLeft w:val="0"/>
      <w:marRight w:val="0"/>
      <w:marTop w:val="0"/>
      <w:marBottom w:val="0"/>
      <w:divBdr>
        <w:top w:val="none" w:sz="0" w:space="0" w:color="auto"/>
        <w:left w:val="none" w:sz="0" w:space="0" w:color="auto"/>
        <w:bottom w:val="none" w:sz="0" w:space="0" w:color="auto"/>
        <w:right w:val="none" w:sz="0" w:space="0" w:color="auto"/>
      </w:divBdr>
    </w:div>
    <w:div w:id="836308498">
      <w:bodyDiv w:val="1"/>
      <w:marLeft w:val="0"/>
      <w:marRight w:val="0"/>
      <w:marTop w:val="0"/>
      <w:marBottom w:val="0"/>
      <w:divBdr>
        <w:top w:val="none" w:sz="0" w:space="0" w:color="auto"/>
        <w:left w:val="none" w:sz="0" w:space="0" w:color="auto"/>
        <w:bottom w:val="none" w:sz="0" w:space="0" w:color="auto"/>
        <w:right w:val="none" w:sz="0" w:space="0" w:color="auto"/>
      </w:divBdr>
    </w:div>
    <w:div w:id="1212232852">
      <w:bodyDiv w:val="1"/>
      <w:marLeft w:val="0"/>
      <w:marRight w:val="0"/>
      <w:marTop w:val="0"/>
      <w:marBottom w:val="0"/>
      <w:divBdr>
        <w:top w:val="none" w:sz="0" w:space="0" w:color="auto"/>
        <w:left w:val="none" w:sz="0" w:space="0" w:color="auto"/>
        <w:bottom w:val="none" w:sz="0" w:space="0" w:color="auto"/>
        <w:right w:val="none" w:sz="0" w:space="0" w:color="auto"/>
      </w:divBdr>
    </w:div>
    <w:div w:id="1216357352">
      <w:bodyDiv w:val="1"/>
      <w:marLeft w:val="0"/>
      <w:marRight w:val="0"/>
      <w:marTop w:val="0"/>
      <w:marBottom w:val="0"/>
      <w:divBdr>
        <w:top w:val="none" w:sz="0" w:space="0" w:color="auto"/>
        <w:left w:val="none" w:sz="0" w:space="0" w:color="auto"/>
        <w:bottom w:val="none" w:sz="0" w:space="0" w:color="auto"/>
        <w:right w:val="none" w:sz="0" w:space="0" w:color="auto"/>
      </w:divBdr>
    </w:div>
    <w:div w:id="1308053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43D39-B5DD-49ED-827E-C4EE918C4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Good, Jessica</dc:creator>
  <cp:lastModifiedBy>Mertz, Edward</cp:lastModifiedBy>
  <cp:revision>4</cp:revision>
  <cp:lastPrinted>2016-09-15T22:59:00Z</cp:lastPrinted>
  <dcterms:created xsi:type="dcterms:W3CDTF">2022-10-03T19:54:00Z</dcterms:created>
  <dcterms:modified xsi:type="dcterms:W3CDTF">2022-10-03T19:56:00Z</dcterms:modified>
</cp:coreProperties>
</file>